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763510" w14:textId="77777777" w:rsidR="00E82454" w:rsidRPr="00E82454" w:rsidRDefault="00E82454" w:rsidP="00A24FDD">
      <w:pPr>
        <w:keepNext/>
        <w:rPr>
          <w:b/>
          <w:bCs/>
          <w:caps/>
        </w:rPr>
      </w:pPr>
      <w:r w:rsidRPr="00E82454">
        <w:rPr>
          <w:b/>
          <w:bCs/>
          <w:caps/>
        </w:rPr>
        <w:t>zusammengefasste Endabrechnung der ... [</w:t>
      </w:r>
      <w:r w:rsidRPr="00E82454">
        <w:rPr>
          <w:b/>
          <w:bCs/>
          <w:i/>
          <w:iCs/>
          <w:caps/>
        </w:rPr>
        <w:t>VerteilerNetzbetreiber</w:t>
      </w:r>
      <w:r w:rsidRPr="00E82454">
        <w:rPr>
          <w:b/>
          <w:bCs/>
          <w:caps/>
        </w:rPr>
        <w:t>] nach § 32 Abs. 1 Nr. 2 Buchst. A und c StromPBG</w:t>
      </w:r>
    </w:p>
    <w:p w14:paraId="15DE61DC" w14:textId="41135A15" w:rsidR="00E82454" w:rsidRPr="00D25DE6" w:rsidRDefault="00E82454" w:rsidP="00E82454">
      <w:r>
        <w:t>Wir, die … [</w:t>
      </w:r>
      <w:r>
        <w:rPr>
          <w:i/>
          <w:iCs/>
        </w:rPr>
        <w:t>Verteilernetzbetreiber</w:t>
      </w:r>
      <w:r>
        <w:t xml:space="preserve">], sind nach § 32 Abs. 1 Nr. 2 Buchst. a und c </w:t>
      </w:r>
      <w:proofErr w:type="spellStart"/>
      <w:r>
        <w:t>StromPBG</w:t>
      </w:r>
      <w:proofErr w:type="spellEnd"/>
      <w:r>
        <w:t xml:space="preserve"> verpflichtet, eine zusammengefasste Endabrechnung über die Abrechnungszeiträume vom 01.12.2022 bis zum 31.03.2023 sowie vom 01.04.2023 bis zum 30.06.2023 mit folgenden zusammengefassten Angaben der Bundesnetzagentur und der … [</w:t>
      </w:r>
      <w:r w:rsidRPr="00152657">
        <w:rPr>
          <w:i/>
          <w:iCs/>
        </w:rPr>
        <w:t>vorgelagerter Übertragungsnetzb</w:t>
      </w:r>
      <w:r>
        <w:rPr>
          <w:i/>
          <w:iCs/>
        </w:rPr>
        <w:t>e</w:t>
      </w:r>
      <w:r w:rsidRPr="00152657">
        <w:rPr>
          <w:i/>
          <w:iCs/>
        </w:rPr>
        <w:t>treiber</w:t>
      </w:r>
      <w:r>
        <w:t>] („vorgelagerter Übertragungsnetzbetreiber“) nach §</w:t>
      </w:r>
      <w:r w:rsidR="009B5558">
        <w:t> </w:t>
      </w:r>
      <w:r>
        <w:t>32 Abs.</w:t>
      </w:r>
      <w:r w:rsidR="009B5558">
        <w:t> </w:t>
      </w:r>
      <w:r>
        <w:t xml:space="preserve">2 </w:t>
      </w:r>
      <w:proofErr w:type="spellStart"/>
      <w:r>
        <w:t>StromPBG</w:t>
      </w:r>
      <w:proofErr w:type="spellEnd"/>
      <w:r>
        <w:t xml:space="preserve"> vorzulegen:</w:t>
      </w:r>
    </w:p>
    <w:p w14:paraId="0F5CED7F" w14:textId="1E73C028" w:rsidR="00E82454" w:rsidRPr="00D10804" w:rsidRDefault="00E82454" w:rsidP="00D10804">
      <w:pPr>
        <w:pStyle w:val="Listenabsatz"/>
      </w:pPr>
      <w:r w:rsidRPr="00D10804">
        <w:t>zu den vereinnahmten Abschöpfungsbeträgen nach §</w:t>
      </w:r>
      <w:r w:rsidR="00560208" w:rsidRPr="00D10804">
        <w:t> </w:t>
      </w:r>
      <w:r w:rsidRPr="00D10804">
        <w:t>14</w:t>
      </w:r>
      <w:r w:rsidR="00560208">
        <w:t xml:space="preserve"> </w:t>
      </w:r>
      <w:proofErr w:type="spellStart"/>
      <w:r w:rsidRPr="00D10804">
        <w:t>StromPBG</w:t>
      </w:r>
      <w:proofErr w:type="spellEnd"/>
      <w:r w:rsidRPr="00D10804">
        <w:t xml:space="preserve"> für die Abrechnungszeiträume vom 01.12.2022 bis zum 31.03.2023 sowie vom 01.04.2023 bis zum 30.06.2023 sowie</w:t>
      </w:r>
    </w:p>
    <w:p w14:paraId="7B0FD9EE" w14:textId="77777777" w:rsidR="00E82454" w:rsidRPr="00D10804" w:rsidRDefault="00E82454" w:rsidP="00D10804">
      <w:pPr>
        <w:pStyle w:val="Listenabsatz"/>
      </w:pPr>
      <w:r w:rsidRPr="00D10804">
        <w:t xml:space="preserve">zu den uns entstandenen Mehrkosten, die vom unmittelbar oder </w:t>
      </w:r>
      <w:r w:rsidRPr="00D10804">
        <w:rPr>
          <w:rStyle w:val="Kommentarzeichen"/>
          <w:sz w:val="22"/>
          <w:szCs w:val="20"/>
        </w:rPr>
        <w:t/>
      </w:r>
      <w:r w:rsidRPr="00D10804">
        <w:t xml:space="preserve">mittelbar vorgelagerten Übertragungsnetzbetreiber nach § 22 Abs. 2 </w:t>
      </w:r>
      <w:proofErr w:type="spellStart"/>
      <w:r w:rsidRPr="00D10804">
        <w:t>StromPBG</w:t>
      </w:r>
      <w:proofErr w:type="spellEnd"/>
      <w:r w:rsidRPr="00D10804">
        <w:t xml:space="preserve"> auszugleichen sind. </w:t>
      </w:r>
    </w:p>
    <w:p w14:paraId="2A287387" w14:textId="77777777" w:rsidR="00E82454" w:rsidRDefault="00E82454" w:rsidP="00E82454">
      <w:r>
        <w:t xml:space="preserve">Der vorgenannten Verpflichtung kommen wir im Folgenden nach. </w:t>
      </w:r>
    </w:p>
    <w:p w14:paraId="3E420B26" w14:textId="5FEB8DFF" w:rsidR="00EA1760" w:rsidRDefault="00991538" w:rsidP="00E82454">
      <w:r w:rsidRPr="00AD67FA">
        <w:t>Die</w:t>
      </w:r>
      <w:r w:rsidR="00B63635" w:rsidRPr="00AD67FA">
        <w:t xml:space="preserve">se </w:t>
      </w:r>
      <w:r w:rsidR="00BC5ABA" w:rsidRPr="00AD67FA">
        <w:t xml:space="preserve">zusammengefasste Endabrechnung </w:t>
      </w:r>
      <w:r w:rsidR="00B63635" w:rsidRPr="00AD67FA">
        <w:t>beinhaltet nicht</w:t>
      </w:r>
      <w:r w:rsidR="00BC5ABA" w:rsidRPr="00AD67FA">
        <w:t xml:space="preserve"> die </w:t>
      </w:r>
      <w:r w:rsidR="00B3315D" w:rsidRPr="00AD67FA">
        <w:t>Angaben nach §</w:t>
      </w:r>
      <w:r w:rsidR="00BD624D" w:rsidRPr="00AD67FA">
        <w:t> </w:t>
      </w:r>
      <w:r w:rsidR="00B3315D" w:rsidRPr="00AD67FA">
        <w:t>32 Abs.</w:t>
      </w:r>
      <w:r w:rsidR="00BD624D" w:rsidRPr="00AD67FA">
        <w:t> </w:t>
      </w:r>
      <w:r w:rsidR="00B3315D" w:rsidRPr="00AD67FA">
        <w:t>1 Nr.</w:t>
      </w:r>
      <w:r w:rsidR="00BD624D" w:rsidRPr="00AD67FA">
        <w:t> </w:t>
      </w:r>
      <w:r w:rsidR="00B3315D" w:rsidRPr="00AD67FA">
        <w:t>2 Buchst.</w:t>
      </w:r>
      <w:r w:rsidR="00BD624D" w:rsidRPr="00AD67FA">
        <w:t> </w:t>
      </w:r>
      <w:r w:rsidR="00B3315D" w:rsidRPr="00AD67FA">
        <w:t xml:space="preserve">b </w:t>
      </w:r>
      <w:proofErr w:type="spellStart"/>
      <w:r w:rsidR="000D0518" w:rsidRPr="00AD67FA">
        <w:t>StromPBG</w:t>
      </w:r>
      <w:proofErr w:type="spellEnd"/>
      <w:r w:rsidR="00B63635" w:rsidRPr="00AD67FA">
        <w:t>,</w:t>
      </w:r>
      <w:r w:rsidR="000D0518" w:rsidRPr="00AD67FA">
        <w:t xml:space="preserve"> </w:t>
      </w:r>
      <w:r w:rsidR="00B3315D" w:rsidRPr="00AD67FA">
        <w:t>zu denen ggf. eine separate Endabrechnung erstellt wird.</w:t>
      </w:r>
    </w:p>
    <w:p w14:paraId="6CE4C374" w14:textId="77777777" w:rsidR="00E82454" w:rsidRDefault="00E82454" w:rsidP="00E82454"/>
    <w:p w14:paraId="1F2B28F0" w14:textId="77777777" w:rsidR="00E82454" w:rsidRPr="00A24FDD" w:rsidRDefault="00E82454" w:rsidP="00A24FDD">
      <w:pPr>
        <w:pStyle w:val="idwlistfree1"/>
        <w:keepNext/>
        <w:rPr>
          <w:b/>
          <w:bCs/>
        </w:rPr>
      </w:pPr>
      <w:r w:rsidRPr="00A24FDD">
        <w:rPr>
          <w:b/>
          <w:bCs/>
        </w:rPr>
        <w:t>1.</w:t>
      </w:r>
      <w:r w:rsidRPr="00A24FDD">
        <w:rPr>
          <w:b/>
          <w:bCs/>
        </w:rPr>
        <w:tab/>
        <w:t>Maßgebende Grundsätze für die Aufstellung der zusammengefassten Endabrechnung</w:t>
      </w:r>
    </w:p>
    <w:p w14:paraId="55CE32F6" w14:textId="77777777" w:rsidR="00E82454" w:rsidRDefault="00E82454" w:rsidP="00E82454">
      <w:r>
        <w:t xml:space="preserve">Der Aufstellung der zusammengefassten Endabrechnung legen wir die Vorschriften des </w:t>
      </w:r>
      <w:proofErr w:type="spellStart"/>
      <w:r>
        <w:t>StromPBG</w:t>
      </w:r>
      <w:proofErr w:type="spellEnd"/>
      <w:r>
        <w:t xml:space="preserve"> zugrunde. [</w:t>
      </w:r>
      <w:r w:rsidRPr="00D61BD3">
        <w:rPr>
          <w:i/>
          <w:iCs/>
        </w:rPr>
        <w:t>ggf. weitere Ausführungen</w:t>
      </w:r>
      <w:r>
        <w:t>]</w:t>
      </w:r>
    </w:p>
    <w:p w14:paraId="6285F4E9" w14:textId="77029608" w:rsidR="00E82454" w:rsidRDefault="00E82454" w:rsidP="00E82454">
      <w:r>
        <w:t xml:space="preserve">§ 29 Abs. 2 Nr. 1 und Abs. 1a Satz 7 </w:t>
      </w:r>
      <w:proofErr w:type="spellStart"/>
      <w:r>
        <w:t>StromPBG</w:t>
      </w:r>
      <w:proofErr w:type="spellEnd"/>
      <w:r>
        <w:t xml:space="preserve"> verlangen von den Betreibern der unmittelbar an unser Netz angeschlossenen Stromerzeugungsanlagen, uns die von diesen ermittelten Abschöpfungsbeträge nach § 14 </w:t>
      </w:r>
      <w:proofErr w:type="spellStart"/>
      <w:r>
        <w:t>StromPBG</w:t>
      </w:r>
      <w:proofErr w:type="spellEnd"/>
      <w:r>
        <w:t xml:space="preserve"> mitzuteilen. Unsere Aufgabe ist es, die mitgeteilten Abschöpfungsbeträge nach § 14 Abs. 1 Satz 1 </w:t>
      </w:r>
      <w:proofErr w:type="spellStart"/>
      <w:r>
        <w:t>StromPBG</w:t>
      </w:r>
      <w:proofErr w:type="spellEnd"/>
      <w:r>
        <w:t xml:space="preserve"> </w:t>
      </w:r>
      <w:r w:rsidR="0024533F">
        <w:t xml:space="preserve">unter Berücksichtigung der positiven und negativen Differenzbeträgen nach § 14 Abs. 4 </w:t>
      </w:r>
      <w:proofErr w:type="spellStart"/>
      <w:r w:rsidR="0024533F">
        <w:t>StromPBG</w:t>
      </w:r>
      <w:proofErr w:type="spellEnd"/>
      <w:r w:rsidR="0024533F">
        <w:t xml:space="preserve"> </w:t>
      </w:r>
      <w:r>
        <w:t xml:space="preserve">zu vereinnahmen, diese auf einem gesonderten Konto nach § 26 Abs. 2 </w:t>
      </w:r>
      <w:proofErr w:type="spellStart"/>
      <w:r>
        <w:t>StromPBG</w:t>
      </w:r>
      <w:proofErr w:type="spellEnd"/>
      <w:r>
        <w:t xml:space="preserve"> zu erfassen und an die Übertragungs</w:t>
      </w:r>
      <w:r>
        <w:softHyphen/>
        <w:t>netzbetreiber nach § 22 Abs</w:t>
      </w:r>
      <w:r w:rsidR="00CF48DD">
        <w:t>.</w:t>
      </w:r>
      <w:r>
        <w:t xml:space="preserve"> 1 </w:t>
      </w:r>
      <w:proofErr w:type="spellStart"/>
      <w:r>
        <w:t>StromPBG</w:t>
      </w:r>
      <w:proofErr w:type="spellEnd"/>
      <w:r>
        <w:t xml:space="preserve"> abzuführen. Über die vereinnahmten Abschöpfungsbeträge haben wir eine zusammengefasste Endabrechnung nach § 32 Abs. 1 Nr. 2 </w:t>
      </w:r>
      <w:proofErr w:type="spellStart"/>
      <w:r>
        <w:t>StromPBG</w:t>
      </w:r>
      <w:proofErr w:type="spellEnd"/>
      <w:r>
        <w:t xml:space="preserve"> aufzustellen.</w:t>
      </w:r>
    </w:p>
    <w:p w14:paraId="48117DEA" w14:textId="608E9581" w:rsidR="00E82454" w:rsidRPr="00F567DC" w:rsidRDefault="00E82454" w:rsidP="00E82454">
      <w:r>
        <w:t xml:space="preserve">Nach § 22 Abs. 2 </w:t>
      </w:r>
      <w:proofErr w:type="spellStart"/>
      <w:r>
        <w:t>StromPBG</w:t>
      </w:r>
      <w:proofErr w:type="spellEnd"/>
      <w:r>
        <w:t xml:space="preserve"> </w:t>
      </w:r>
      <w:r w:rsidRPr="007B5A51">
        <w:t xml:space="preserve">haben </w:t>
      </w:r>
      <w:r>
        <w:t xml:space="preserve">wir </w:t>
      </w:r>
      <w:r w:rsidRPr="007B5A51">
        <w:t xml:space="preserve">gegen </w:t>
      </w:r>
      <w:r>
        <w:t xml:space="preserve">den vorgelagerten Übertragungsnetzbetreiber </w:t>
      </w:r>
      <w:r w:rsidRPr="007B5A51">
        <w:t xml:space="preserve">einen finanziellen Anspruch auf Ausgleich der </w:t>
      </w:r>
      <w:r>
        <w:t xml:space="preserve">uns </w:t>
      </w:r>
      <w:r w:rsidRPr="007B5A51">
        <w:t>durch die Vorbereitung und Durchführung der Abschöpfung von Überschusserlösen nach Teil</w:t>
      </w:r>
      <w:r>
        <w:t> </w:t>
      </w:r>
      <w:r w:rsidRPr="007B5A51">
        <w:t xml:space="preserve">3 </w:t>
      </w:r>
      <w:r>
        <w:t xml:space="preserve">des </w:t>
      </w:r>
      <w:proofErr w:type="spellStart"/>
      <w:r>
        <w:t>StromPBG</w:t>
      </w:r>
      <w:proofErr w:type="spellEnd"/>
      <w:r>
        <w:t xml:space="preserve"> </w:t>
      </w:r>
      <w:r w:rsidRPr="007B5A51">
        <w:t>entstandenen Mehrkosten</w:t>
      </w:r>
      <w:r w:rsidRPr="00EE2C0C">
        <w:t xml:space="preserve">. </w:t>
      </w:r>
      <w:r w:rsidR="00AC0E7C" w:rsidRPr="00AC0E7C">
        <w:t>Als Mehrkosten können insb</w:t>
      </w:r>
      <w:r w:rsidR="00FF672A">
        <w:t>.</w:t>
      </w:r>
      <w:r w:rsidR="00AC0E7C" w:rsidRPr="00AC0E7C">
        <w:t xml:space="preserve"> Personal-, IT-Dienstleistungs- und Kapitalkosten in Ansatz </w:t>
      </w:r>
      <w:r w:rsidR="00AC0E7C" w:rsidRPr="00AD67FA">
        <w:t xml:space="preserve">gebracht werden. </w:t>
      </w:r>
      <w:r w:rsidRPr="00AD67FA">
        <w:t xml:space="preserve">Mit der vorliegenden zusammengefassten Endabrechnung machen wir </w:t>
      </w:r>
      <w:proofErr w:type="gramStart"/>
      <w:r w:rsidRPr="00AD67FA">
        <w:t>ausschließlich jene Mehrkosten</w:t>
      </w:r>
      <w:proofErr w:type="gramEnd"/>
      <w:r w:rsidRPr="00AD67FA">
        <w:t xml:space="preserve"> geltend, die für die vorgenannten Aufgaben entstanden und welche nicht bereits in der jeweiligen Erlösobergrenze nach § 21a Abs. 2 EnWG enthalten sind. Zum Nachweis der entstandenen Mehrkosten führen wir entsprechend § 22 Abs. 2 Satz 6 </w:t>
      </w:r>
      <w:proofErr w:type="spellStart"/>
      <w:r w:rsidRPr="00AD67FA">
        <w:t>i.V.m</w:t>
      </w:r>
      <w:proofErr w:type="spellEnd"/>
      <w:r w:rsidRPr="00AD67FA">
        <w:t xml:space="preserve">. § 27 </w:t>
      </w:r>
      <w:proofErr w:type="spellStart"/>
      <w:r w:rsidRPr="00AD67FA">
        <w:t>StromPBG</w:t>
      </w:r>
      <w:proofErr w:type="spellEnd"/>
      <w:r w:rsidRPr="00AD67FA">
        <w:t xml:space="preserve"> getrennte Konten in der Buchführung.</w:t>
      </w:r>
    </w:p>
    <w:p w14:paraId="621849BB" w14:textId="14629145" w:rsidR="00E82454" w:rsidRPr="00F567DC" w:rsidRDefault="00E82454" w:rsidP="00E82454">
      <w:r w:rsidRPr="00F567DC">
        <w:lastRenderedPageBreak/>
        <w:t>Sofern wir für die Vorbereitung und Durchführung der Vereinnahmung von Abschöpfungsbeträgen Dienstleister in Anspruch nehmen, setzen wir lediglich die Kosten in ihrer tatsächlichen Höhe an, höchstens jedoch in der Höhe marktüblicher Kosten für vergleichbare Dienstleistungen.</w:t>
      </w:r>
      <w:r>
        <w:t xml:space="preserve"> Wir gehen von der Marktüblichkeit i.S.</w:t>
      </w:r>
      <w:r w:rsidR="003B1487">
        <w:t xml:space="preserve"> </w:t>
      </w:r>
      <w:r>
        <w:t>d</w:t>
      </w:r>
      <w:r w:rsidR="006A3751">
        <w:t>es</w:t>
      </w:r>
      <w:r>
        <w:t xml:space="preserve"> § 22 Abs. 2 Satz 7 </w:t>
      </w:r>
      <w:proofErr w:type="spellStart"/>
      <w:r>
        <w:t>StromPBG</w:t>
      </w:r>
      <w:proofErr w:type="spellEnd"/>
      <w:r>
        <w:t xml:space="preserve"> der Kosten aus, weil … [</w:t>
      </w:r>
      <w:r w:rsidRPr="00055EBF">
        <w:rPr>
          <w:i/>
          <w:iCs/>
        </w:rPr>
        <w:t>Ausführungen, z.B. Einholung von Vergleichsangeboten</w:t>
      </w:r>
      <w:r>
        <w:rPr>
          <w:i/>
          <w:iCs/>
        </w:rPr>
        <w:t>, Abrechnung für vergleichbare Dienstleistungen in anderen Bereichen</w:t>
      </w:r>
      <w:r>
        <w:t>].</w:t>
      </w:r>
    </w:p>
    <w:p w14:paraId="58D16EF6" w14:textId="77777777" w:rsidR="00E82454" w:rsidRDefault="00E82454" w:rsidP="00E82454">
      <w:r>
        <w:t>[</w:t>
      </w:r>
      <w:proofErr w:type="gramStart"/>
      <w:r w:rsidRPr="00A24FDD">
        <w:rPr>
          <w:i/>
          <w:iCs/>
        </w:rPr>
        <w:t>Soweit</w:t>
      </w:r>
      <w:proofErr w:type="gramEnd"/>
      <w:r w:rsidRPr="00A24FDD">
        <w:rPr>
          <w:i/>
          <w:iCs/>
        </w:rPr>
        <w:t xml:space="preserve"> Kapitalkosten geltend gemacht werden sollen</w:t>
      </w:r>
      <w:r>
        <w:t xml:space="preserve">: </w:t>
      </w:r>
      <w:r w:rsidRPr="00F567DC">
        <w:t xml:space="preserve">Die entstandenen Kapitalkosten, die wir geltend machen, </w:t>
      </w:r>
      <w:r>
        <w:t>sind verursacht durch</w:t>
      </w:r>
      <w:r w:rsidRPr="00F567DC">
        <w:t xml:space="preserve"> … [Ausführungen</w:t>
      </w:r>
      <w:r>
        <w:t xml:space="preserve"> müssen</w:t>
      </w:r>
      <w:r w:rsidRPr="00F567DC">
        <w:t xml:space="preserve"> einen sachkundigen Dritten in die Lage versetzen, </w:t>
      </w:r>
      <w:r>
        <w:t xml:space="preserve">die Darlegung </w:t>
      </w:r>
      <w:r w:rsidRPr="00F567DC">
        <w:t xml:space="preserve">ohne weitere Informationen nachzuvollziehen]. </w:t>
      </w:r>
      <w:r>
        <w:t>Die Kapitalkosten ermitteln wir … [</w:t>
      </w:r>
      <w:r w:rsidRPr="00A24FDD">
        <w:rPr>
          <w:i/>
          <w:iCs/>
        </w:rPr>
        <w:t>weitere Ausführungen, z.B. entsprechend den Vorgaben der StromNEV</w:t>
      </w:r>
      <w:r>
        <w:t>].</w:t>
      </w:r>
    </w:p>
    <w:p w14:paraId="759AC003" w14:textId="77777777" w:rsidR="00E82454" w:rsidRDefault="00E82454" w:rsidP="00E82454"/>
    <w:p w14:paraId="4CC51B77" w14:textId="77777777" w:rsidR="00E82454" w:rsidRPr="00A24FDD" w:rsidRDefault="00E82454" w:rsidP="00A24FDD">
      <w:pPr>
        <w:pStyle w:val="idwlistfree1"/>
        <w:keepNext/>
        <w:rPr>
          <w:b/>
          <w:bCs/>
        </w:rPr>
      </w:pPr>
      <w:r w:rsidRPr="00A24FDD">
        <w:rPr>
          <w:b/>
          <w:bCs/>
        </w:rPr>
        <w:t>2.</w:t>
      </w:r>
      <w:r w:rsidRPr="00A24FDD">
        <w:rPr>
          <w:b/>
          <w:bCs/>
        </w:rPr>
        <w:tab/>
        <w:t xml:space="preserve">Vereinnahmte Abschöpfungsbeträge nach § 14 </w:t>
      </w:r>
      <w:proofErr w:type="spellStart"/>
      <w:r w:rsidRPr="00A24FDD">
        <w:rPr>
          <w:b/>
          <w:bCs/>
        </w:rPr>
        <w:t>StromPBG</w:t>
      </w:r>
      <w:proofErr w:type="spellEnd"/>
    </w:p>
    <w:p w14:paraId="40BB7F1E" w14:textId="7DCBB37F" w:rsidR="00E82454" w:rsidRDefault="00E82454" w:rsidP="00E82454">
      <w:r>
        <w:t xml:space="preserve">Die nachfolgende Tabelle gibt die </w:t>
      </w:r>
      <w:r w:rsidRPr="001D1781">
        <w:t>vereinnahmte</w:t>
      </w:r>
      <w:r>
        <w:t>n</w:t>
      </w:r>
      <w:r w:rsidRPr="001D1781">
        <w:t xml:space="preserve"> Abschöpfungsbeträge </w:t>
      </w:r>
      <w:r>
        <w:t>jeweils für den Abrechnungszeitraum vom 01.12.2022 bis zum 31.03.2023 sowie vom 01.04.2023 bis zum 30.06.2023 im Bereich unseres Netzes wieder. Diese teilen sich auf die Anlagenk</w:t>
      </w:r>
      <w:r w:rsidRPr="001D1781">
        <w:t>ategorie</w:t>
      </w:r>
      <w:r>
        <w:t>n</w:t>
      </w:r>
      <w:r w:rsidRPr="001D1781">
        <w:t xml:space="preserve"> </w:t>
      </w:r>
      <w:r>
        <w:t>des</w:t>
      </w:r>
      <w:r w:rsidRPr="001D1781">
        <w:t xml:space="preserve"> §</w:t>
      </w:r>
      <w:r w:rsidR="004230D4">
        <w:t> </w:t>
      </w:r>
      <w:r w:rsidRPr="001D1781">
        <w:t>16 Abs.</w:t>
      </w:r>
      <w:r w:rsidR="004230D4">
        <w:t> </w:t>
      </w:r>
      <w:r w:rsidRPr="001D1781">
        <w:t xml:space="preserve">1 </w:t>
      </w:r>
      <w:proofErr w:type="spellStart"/>
      <w:r w:rsidRPr="001D1781">
        <w:t>StromPBG</w:t>
      </w:r>
      <w:proofErr w:type="spellEnd"/>
      <w:r>
        <w:t xml:space="preserve"> auf: </w:t>
      </w:r>
    </w:p>
    <w:bookmarkStart w:id="0" w:name="_MON_1773332029"/>
    <w:bookmarkEnd w:id="0"/>
    <w:p w14:paraId="172F5832" w14:textId="5DBDDB54" w:rsidR="00B42312" w:rsidRDefault="00C939BC" w:rsidP="00E82454">
      <w:r>
        <w:object w:dxaOrig="11530" w:dyaOrig="13785" w14:anchorId="4261D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532.5pt" o:ole="">
            <v:imagedata r:id="rId11" o:title=""/>
          </v:shape>
          <o:OLEObject Type="Embed" ProgID="Excel.Sheet.12" ShapeID="_x0000_i1025" DrawAspect="Content" ObjectID="_1774078937" r:id="rId12"/>
        </w:object>
      </w:r>
    </w:p>
    <w:p w14:paraId="777FC7C4" w14:textId="77777777" w:rsidR="00E82454" w:rsidRDefault="00E82454" w:rsidP="00E82454"/>
    <w:p w14:paraId="7C1F9CB1" w14:textId="77777777" w:rsidR="00E82454" w:rsidRPr="00A24FDD" w:rsidRDefault="00E82454" w:rsidP="00A24FDD">
      <w:pPr>
        <w:pStyle w:val="idwlistfree1"/>
        <w:keepNext/>
        <w:rPr>
          <w:b/>
          <w:bCs/>
        </w:rPr>
      </w:pPr>
      <w:r w:rsidRPr="00A24FDD">
        <w:rPr>
          <w:b/>
          <w:bCs/>
        </w:rPr>
        <w:t>3.</w:t>
      </w:r>
      <w:r w:rsidRPr="00A24FDD">
        <w:rPr>
          <w:b/>
          <w:bCs/>
        </w:rPr>
        <w:tab/>
        <w:t xml:space="preserve">Auszugleichende Mehrkosten nach § 22 Abs. 2 </w:t>
      </w:r>
      <w:proofErr w:type="spellStart"/>
      <w:r w:rsidRPr="00A24FDD">
        <w:rPr>
          <w:b/>
          <w:bCs/>
        </w:rPr>
        <w:t>StromPBG</w:t>
      </w:r>
      <w:proofErr w:type="spellEnd"/>
      <w:r w:rsidRPr="00A24FDD">
        <w:rPr>
          <w:b/>
          <w:bCs/>
        </w:rPr>
        <w:t xml:space="preserve"> </w:t>
      </w:r>
    </w:p>
    <w:p w14:paraId="63CB211E" w14:textId="77777777" w:rsidR="00E82454" w:rsidRDefault="00E82454" w:rsidP="00900165">
      <w:pPr>
        <w:keepNext/>
      </w:pPr>
      <w:r>
        <w:t>Die nachfolgende Tabelle gibt die auszugleichenden Mehrkosten</w:t>
      </w:r>
      <w:r w:rsidRPr="001D1781">
        <w:t xml:space="preserve"> </w:t>
      </w:r>
      <w:r>
        <w:t xml:space="preserve">im Bereich unseres Netzes wieder. Diese teilen sich auf die folgenden </w:t>
      </w:r>
      <w:r w:rsidRPr="001D1781">
        <w:t>Kategorie</w:t>
      </w:r>
      <w:r>
        <w:t>n</w:t>
      </w:r>
      <w:r w:rsidRPr="001D1781">
        <w:t xml:space="preserve"> nach §</w:t>
      </w:r>
      <w:r>
        <w:t> 22</w:t>
      </w:r>
      <w:r w:rsidRPr="001D1781">
        <w:t xml:space="preserve"> Abs.</w:t>
      </w:r>
      <w:r>
        <w:t> 2</w:t>
      </w:r>
      <w:r w:rsidRPr="001D1781">
        <w:t xml:space="preserve"> </w:t>
      </w:r>
      <w:proofErr w:type="spellStart"/>
      <w:r w:rsidRPr="001D1781">
        <w:t>StromPBG</w:t>
      </w:r>
      <w:proofErr w:type="spellEnd"/>
      <w:r>
        <w:t xml:space="preserve"> auf:</w:t>
      </w:r>
    </w:p>
    <w:tbl>
      <w:tblPr>
        <w:tblW w:w="8497" w:type="dxa"/>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5521"/>
        <w:gridCol w:w="2976"/>
      </w:tblGrid>
      <w:tr w:rsidR="00E82454" w:rsidRPr="00A24FDD" w14:paraId="260ABAF9" w14:textId="77777777">
        <w:trPr>
          <w:tblHeader/>
        </w:trPr>
        <w:tc>
          <w:tcPr>
            <w:tcW w:w="5521" w:type="dxa"/>
            <w:tcBorders>
              <w:top w:val="outset" w:sz="6" w:space="0" w:color="auto"/>
              <w:left w:val="outset" w:sz="6" w:space="0" w:color="auto"/>
              <w:bottom w:val="outset" w:sz="6" w:space="0" w:color="auto"/>
              <w:right w:val="outset" w:sz="6" w:space="0" w:color="auto"/>
            </w:tcBorders>
            <w:vAlign w:val="bottom"/>
            <w:hideMark/>
          </w:tcPr>
          <w:p w14:paraId="02C26E9E" w14:textId="4A47CFAB" w:rsidR="00E82454" w:rsidRPr="00A24FDD" w:rsidRDefault="00E82454" w:rsidP="008F37C5">
            <w:pPr>
              <w:pStyle w:val="idwtababs"/>
              <w:keepNext/>
              <w:rPr>
                <w:b/>
                <w:bCs w:val="0"/>
              </w:rPr>
            </w:pPr>
            <w:r w:rsidRPr="00A24FDD">
              <w:rPr>
                <w:b/>
                <w:bCs w:val="0"/>
              </w:rPr>
              <w:lastRenderedPageBreak/>
              <w:t>Kategorie nach §</w:t>
            </w:r>
            <w:r w:rsidR="00854BE3">
              <w:rPr>
                <w:b/>
                <w:bCs w:val="0"/>
              </w:rPr>
              <w:t> </w:t>
            </w:r>
            <w:r w:rsidRPr="00A24FDD">
              <w:rPr>
                <w:b/>
                <w:bCs w:val="0"/>
              </w:rPr>
              <w:t>22 Abs</w:t>
            </w:r>
            <w:r w:rsidR="00854BE3">
              <w:rPr>
                <w:b/>
                <w:bCs w:val="0"/>
              </w:rPr>
              <w:t>. </w:t>
            </w:r>
            <w:r w:rsidRPr="00A24FDD">
              <w:rPr>
                <w:b/>
                <w:bCs w:val="0"/>
              </w:rPr>
              <w:t xml:space="preserve">2 </w:t>
            </w:r>
            <w:proofErr w:type="spellStart"/>
            <w:r w:rsidRPr="00A24FDD">
              <w:rPr>
                <w:b/>
                <w:bCs w:val="0"/>
              </w:rPr>
              <w:t>StromPBG</w:t>
            </w:r>
            <w:proofErr w:type="spellEnd"/>
          </w:p>
        </w:tc>
        <w:tc>
          <w:tcPr>
            <w:tcW w:w="2976" w:type="dxa"/>
            <w:tcBorders>
              <w:top w:val="outset" w:sz="6" w:space="0" w:color="auto"/>
              <w:left w:val="outset" w:sz="6" w:space="0" w:color="auto"/>
              <w:bottom w:val="outset" w:sz="6" w:space="0" w:color="auto"/>
              <w:right w:val="outset" w:sz="6" w:space="0" w:color="auto"/>
            </w:tcBorders>
            <w:vAlign w:val="bottom"/>
            <w:hideMark/>
          </w:tcPr>
          <w:p w14:paraId="781A5A65" w14:textId="77777777" w:rsidR="00E82454" w:rsidRPr="00A24FDD" w:rsidRDefault="00E82454" w:rsidP="008F37C5">
            <w:pPr>
              <w:pStyle w:val="idwtababs"/>
              <w:keepNext/>
              <w:jc w:val="center"/>
              <w:rPr>
                <w:b/>
                <w:bCs w:val="0"/>
              </w:rPr>
            </w:pPr>
            <w:r w:rsidRPr="00A24FDD">
              <w:rPr>
                <w:b/>
                <w:bCs w:val="0"/>
              </w:rPr>
              <w:t>[EUR]</w:t>
            </w:r>
          </w:p>
        </w:tc>
      </w:tr>
      <w:tr w:rsidR="00E82454" w14:paraId="08C1E25A" w14:textId="77777777">
        <w:tc>
          <w:tcPr>
            <w:tcW w:w="5521" w:type="dxa"/>
            <w:tcBorders>
              <w:top w:val="outset" w:sz="6" w:space="0" w:color="auto"/>
              <w:left w:val="outset" w:sz="6" w:space="0" w:color="auto"/>
              <w:bottom w:val="outset" w:sz="6" w:space="0" w:color="auto"/>
              <w:right w:val="outset" w:sz="6" w:space="0" w:color="auto"/>
            </w:tcBorders>
            <w:hideMark/>
          </w:tcPr>
          <w:p w14:paraId="04B3AA9E" w14:textId="77777777" w:rsidR="00E82454" w:rsidRDefault="00E82454" w:rsidP="008F37C5">
            <w:pPr>
              <w:pStyle w:val="idwtababs"/>
              <w:keepNext/>
            </w:pPr>
            <w:r w:rsidRPr="005137FE">
              <w:t>Personalkosten</w:t>
            </w:r>
          </w:p>
        </w:tc>
        <w:tc>
          <w:tcPr>
            <w:tcW w:w="2976" w:type="dxa"/>
            <w:tcBorders>
              <w:top w:val="outset" w:sz="6" w:space="0" w:color="auto"/>
              <w:left w:val="outset" w:sz="6" w:space="0" w:color="auto"/>
              <w:bottom w:val="outset" w:sz="6" w:space="0" w:color="auto"/>
              <w:right w:val="outset" w:sz="6" w:space="0" w:color="auto"/>
            </w:tcBorders>
            <w:hideMark/>
          </w:tcPr>
          <w:p w14:paraId="7BA51FCC" w14:textId="77777777" w:rsidR="00E82454" w:rsidRDefault="00E82454" w:rsidP="008F37C5">
            <w:pPr>
              <w:pStyle w:val="idwtababs"/>
              <w:keepNext/>
            </w:pPr>
          </w:p>
        </w:tc>
      </w:tr>
      <w:tr w:rsidR="00E82454" w14:paraId="2DB1D356" w14:textId="77777777">
        <w:tc>
          <w:tcPr>
            <w:tcW w:w="5521" w:type="dxa"/>
            <w:tcBorders>
              <w:top w:val="outset" w:sz="6" w:space="0" w:color="auto"/>
              <w:left w:val="outset" w:sz="6" w:space="0" w:color="auto"/>
              <w:bottom w:val="outset" w:sz="6" w:space="0" w:color="auto"/>
              <w:right w:val="outset" w:sz="6" w:space="0" w:color="auto"/>
            </w:tcBorders>
            <w:hideMark/>
          </w:tcPr>
          <w:p w14:paraId="1115594F" w14:textId="77777777" w:rsidR="00E82454" w:rsidRDefault="00E82454" w:rsidP="00E82454">
            <w:pPr>
              <w:pStyle w:val="idwtababs"/>
            </w:pPr>
            <w:r w:rsidRPr="005137FE">
              <w:t>IT-Dienstleistungskosten</w:t>
            </w:r>
          </w:p>
        </w:tc>
        <w:tc>
          <w:tcPr>
            <w:tcW w:w="2976" w:type="dxa"/>
            <w:tcBorders>
              <w:top w:val="outset" w:sz="6" w:space="0" w:color="auto"/>
              <w:left w:val="outset" w:sz="6" w:space="0" w:color="auto"/>
              <w:bottom w:val="outset" w:sz="6" w:space="0" w:color="auto"/>
              <w:right w:val="outset" w:sz="6" w:space="0" w:color="auto"/>
            </w:tcBorders>
            <w:hideMark/>
          </w:tcPr>
          <w:p w14:paraId="7B0FF187" w14:textId="77777777" w:rsidR="00E82454" w:rsidRDefault="00E82454" w:rsidP="00E82454">
            <w:pPr>
              <w:pStyle w:val="idwtababs"/>
            </w:pPr>
          </w:p>
        </w:tc>
      </w:tr>
      <w:tr w:rsidR="00E82454" w14:paraId="756924BA" w14:textId="77777777">
        <w:tc>
          <w:tcPr>
            <w:tcW w:w="5521" w:type="dxa"/>
            <w:tcBorders>
              <w:top w:val="outset" w:sz="6" w:space="0" w:color="auto"/>
              <w:left w:val="outset" w:sz="6" w:space="0" w:color="auto"/>
              <w:bottom w:val="outset" w:sz="6" w:space="0" w:color="auto"/>
              <w:right w:val="outset" w:sz="6" w:space="0" w:color="auto"/>
            </w:tcBorders>
            <w:hideMark/>
          </w:tcPr>
          <w:p w14:paraId="1A05577F" w14:textId="77777777" w:rsidR="00E82454" w:rsidRDefault="00E82454" w:rsidP="00E82454">
            <w:pPr>
              <w:pStyle w:val="idwtababs"/>
            </w:pPr>
            <w:r w:rsidRPr="005137FE">
              <w:t>Kapitalkosten</w:t>
            </w:r>
          </w:p>
        </w:tc>
        <w:tc>
          <w:tcPr>
            <w:tcW w:w="2976" w:type="dxa"/>
            <w:tcBorders>
              <w:top w:val="outset" w:sz="6" w:space="0" w:color="auto"/>
              <w:left w:val="outset" w:sz="6" w:space="0" w:color="auto"/>
              <w:bottom w:val="outset" w:sz="6" w:space="0" w:color="auto"/>
              <w:right w:val="outset" w:sz="6" w:space="0" w:color="auto"/>
            </w:tcBorders>
            <w:hideMark/>
          </w:tcPr>
          <w:p w14:paraId="59FA6107" w14:textId="77777777" w:rsidR="00E82454" w:rsidRDefault="00E82454" w:rsidP="00E82454">
            <w:pPr>
              <w:pStyle w:val="idwtababs"/>
            </w:pPr>
          </w:p>
        </w:tc>
      </w:tr>
      <w:tr w:rsidR="00E82454" w14:paraId="4203202A" w14:textId="77777777">
        <w:tc>
          <w:tcPr>
            <w:tcW w:w="5521" w:type="dxa"/>
            <w:tcBorders>
              <w:top w:val="outset" w:sz="6" w:space="0" w:color="auto"/>
              <w:left w:val="outset" w:sz="6" w:space="0" w:color="auto"/>
              <w:bottom w:val="outset" w:sz="6" w:space="0" w:color="auto"/>
              <w:right w:val="outset" w:sz="6" w:space="0" w:color="auto"/>
            </w:tcBorders>
            <w:hideMark/>
          </w:tcPr>
          <w:p w14:paraId="5DB2F5F2" w14:textId="77777777" w:rsidR="00E82454" w:rsidRDefault="00E82454" w:rsidP="00E82454">
            <w:pPr>
              <w:pStyle w:val="idwtababs"/>
            </w:pPr>
            <w:r w:rsidRPr="00055725">
              <w:t>Sonstige Kosten</w:t>
            </w:r>
          </w:p>
        </w:tc>
        <w:tc>
          <w:tcPr>
            <w:tcW w:w="2976" w:type="dxa"/>
            <w:tcBorders>
              <w:top w:val="outset" w:sz="6" w:space="0" w:color="auto"/>
              <w:left w:val="outset" w:sz="6" w:space="0" w:color="auto"/>
              <w:bottom w:val="outset" w:sz="6" w:space="0" w:color="auto"/>
              <w:right w:val="outset" w:sz="6" w:space="0" w:color="auto"/>
            </w:tcBorders>
            <w:hideMark/>
          </w:tcPr>
          <w:p w14:paraId="359220DA" w14:textId="77777777" w:rsidR="00E82454" w:rsidRDefault="00E82454" w:rsidP="00E82454">
            <w:pPr>
              <w:pStyle w:val="idwtababs"/>
            </w:pPr>
          </w:p>
        </w:tc>
      </w:tr>
      <w:tr w:rsidR="00E82454" w:rsidRPr="00816238" w14:paraId="31369F99" w14:textId="77777777">
        <w:tc>
          <w:tcPr>
            <w:tcW w:w="5521" w:type="dxa"/>
            <w:tcBorders>
              <w:top w:val="outset" w:sz="6" w:space="0" w:color="auto"/>
              <w:left w:val="outset" w:sz="6" w:space="0" w:color="auto"/>
              <w:bottom w:val="outset" w:sz="6" w:space="0" w:color="auto"/>
              <w:right w:val="outset" w:sz="6" w:space="0" w:color="auto"/>
            </w:tcBorders>
            <w:vAlign w:val="center"/>
            <w:hideMark/>
          </w:tcPr>
          <w:p w14:paraId="0CF5C45A" w14:textId="77777777" w:rsidR="00E82454" w:rsidRPr="00816238" w:rsidRDefault="00E82454" w:rsidP="00E82454">
            <w:pPr>
              <w:pStyle w:val="idwtababs"/>
              <w:rPr>
                <w:b/>
                <w:bCs w:val="0"/>
              </w:rPr>
            </w:pPr>
            <w:r w:rsidRPr="00816238">
              <w:rPr>
                <w:b/>
                <w:bCs w:val="0"/>
              </w:rPr>
              <w:t>Summe:</w:t>
            </w:r>
          </w:p>
        </w:tc>
        <w:tc>
          <w:tcPr>
            <w:tcW w:w="2976" w:type="dxa"/>
            <w:tcBorders>
              <w:top w:val="outset" w:sz="6" w:space="0" w:color="auto"/>
              <w:left w:val="outset" w:sz="6" w:space="0" w:color="auto"/>
              <w:bottom w:val="outset" w:sz="6" w:space="0" w:color="auto"/>
              <w:right w:val="outset" w:sz="6" w:space="0" w:color="auto"/>
            </w:tcBorders>
            <w:hideMark/>
          </w:tcPr>
          <w:p w14:paraId="4B7A630C" w14:textId="77777777" w:rsidR="00E82454" w:rsidRPr="00816238" w:rsidRDefault="00E82454" w:rsidP="00E82454">
            <w:pPr>
              <w:pStyle w:val="idwtababs"/>
              <w:rPr>
                <w:b/>
                <w:bCs w:val="0"/>
              </w:rPr>
            </w:pPr>
          </w:p>
        </w:tc>
      </w:tr>
    </w:tbl>
    <w:p w14:paraId="17957B10" w14:textId="77777777" w:rsidR="00E82454" w:rsidRDefault="00E82454" w:rsidP="00E82454"/>
    <w:tbl>
      <w:tblPr>
        <w:tblW w:w="8497" w:type="dxa"/>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5521"/>
        <w:gridCol w:w="2976"/>
      </w:tblGrid>
      <w:tr w:rsidR="00E82454" w:rsidRPr="00A24FDD" w14:paraId="23251625" w14:textId="77777777">
        <w:trPr>
          <w:tblHeader/>
        </w:trPr>
        <w:tc>
          <w:tcPr>
            <w:tcW w:w="5521" w:type="dxa"/>
            <w:tcBorders>
              <w:top w:val="outset" w:sz="6" w:space="0" w:color="auto"/>
              <w:left w:val="outset" w:sz="6" w:space="0" w:color="auto"/>
              <w:bottom w:val="outset" w:sz="6" w:space="0" w:color="auto"/>
              <w:right w:val="outset" w:sz="6" w:space="0" w:color="auto"/>
            </w:tcBorders>
            <w:vAlign w:val="bottom"/>
            <w:hideMark/>
          </w:tcPr>
          <w:p w14:paraId="5C9EDD6B" w14:textId="77777777" w:rsidR="00E82454" w:rsidRPr="00A24FDD" w:rsidRDefault="00E82454" w:rsidP="00E82454">
            <w:pPr>
              <w:pStyle w:val="idwtababs"/>
              <w:rPr>
                <w:b/>
                <w:bCs w:val="0"/>
              </w:rPr>
            </w:pPr>
            <w:r w:rsidRPr="00A24FDD">
              <w:rPr>
                <w:b/>
                <w:bCs w:val="0"/>
              </w:rPr>
              <w:t>Bestandteile der sonstigen Kosten</w:t>
            </w:r>
          </w:p>
        </w:tc>
        <w:tc>
          <w:tcPr>
            <w:tcW w:w="2976" w:type="dxa"/>
            <w:tcBorders>
              <w:top w:val="outset" w:sz="6" w:space="0" w:color="auto"/>
              <w:left w:val="outset" w:sz="6" w:space="0" w:color="auto"/>
              <w:bottom w:val="outset" w:sz="6" w:space="0" w:color="auto"/>
              <w:right w:val="outset" w:sz="6" w:space="0" w:color="auto"/>
            </w:tcBorders>
            <w:vAlign w:val="bottom"/>
            <w:hideMark/>
          </w:tcPr>
          <w:p w14:paraId="55A12C15" w14:textId="77777777" w:rsidR="00E82454" w:rsidRPr="00A24FDD" w:rsidRDefault="00E82454" w:rsidP="00A24FDD">
            <w:pPr>
              <w:pStyle w:val="idwtababs"/>
              <w:jc w:val="center"/>
              <w:rPr>
                <w:b/>
                <w:bCs w:val="0"/>
              </w:rPr>
            </w:pPr>
            <w:r w:rsidRPr="00A24FDD">
              <w:rPr>
                <w:b/>
                <w:bCs w:val="0"/>
              </w:rPr>
              <w:t>[EUR]</w:t>
            </w:r>
          </w:p>
        </w:tc>
      </w:tr>
      <w:tr w:rsidR="00E82454" w14:paraId="64636D20" w14:textId="77777777">
        <w:tc>
          <w:tcPr>
            <w:tcW w:w="5521" w:type="dxa"/>
            <w:tcBorders>
              <w:top w:val="outset" w:sz="6" w:space="0" w:color="auto"/>
              <w:left w:val="outset" w:sz="6" w:space="0" w:color="auto"/>
              <w:bottom w:val="outset" w:sz="6" w:space="0" w:color="auto"/>
              <w:right w:val="outset" w:sz="6" w:space="0" w:color="auto"/>
            </w:tcBorders>
          </w:tcPr>
          <w:p w14:paraId="60CF4E39" w14:textId="77777777" w:rsidR="00E82454" w:rsidRDefault="00E82454" w:rsidP="00E82454">
            <w:pPr>
              <w:pStyle w:val="idwtababs"/>
            </w:pPr>
            <w:r>
              <w:t>…</w:t>
            </w:r>
          </w:p>
        </w:tc>
        <w:tc>
          <w:tcPr>
            <w:tcW w:w="2976" w:type="dxa"/>
            <w:tcBorders>
              <w:top w:val="outset" w:sz="6" w:space="0" w:color="auto"/>
              <w:left w:val="outset" w:sz="6" w:space="0" w:color="auto"/>
              <w:bottom w:val="outset" w:sz="6" w:space="0" w:color="auto"/>
              <w:right w:val="outset" w:sz="6" w:space="0" w:color="auto"/>
            </w:tcBorders>
            <w:hideMark/>
          </w:tcPr>
          <w:p w14:paraId="0BF8D72C" w14:textId="77777777" w:rsidR="00E82454" w:rsidRDefault="00E82454" w:rsidP="00E82454">
            <w:pPr>
              <w:pStyle w:val="idwtababs"/>
            </w:pPr>
          </w:p>
        </w:tc>
      </w:tr>
      <w:tr w:rsidR="00E82454" w14:paraId="14F44DF4" w14:textId="77777777">
        <w:tc>
          <w:tcPr>
            <w:tcW w:w="5521" w:type="dxa"/>
            <w:tcBorders>
              <w:top w:val="outset" w:sz="6" w:space="0" w:color="auto"/>
              <w:left w:val="outset" w:sz="6" w:space="0" w:color="auto"/>
              <w:bottom w:val="outset" w:sz="6" w:space="0" w:color="auto"/>
              <w:right w:val="outset" w:sz="6" w:space="0" w:color="auto"/>
            </w:tcBorders>
          </w:tcPr>
          <w:p w14:paraId="555E6307" w14:textId="77777777" w:rsidR="00E82454" w:rsidRDefault="00E82454" w:rsidP="00E82454">
            <w:pPr>
              <w:pStyle w:val="idwtababs"/>
            </w:pPr>
            <w:r>
              <w:t>…</w:t>
            </w:r>
          </w:p>
        </w:tc>
        <w:tc>
          <w:tcPr>
            <w:tcW w:w="2976" w:type="dxa"/>
            <w:tcBorders>
              <w:top w:val="outset" w:sz="6" w:space="0" w:color="auto"/>
              <w:left w:val="outset" w:sz="6" w:space="0" w:color="auto"/>
              <w:bottom w:val="outset" w:sz="6" w:space="0" w:color="auto"/>
              <w:right w:val="outset" w:sz="6" w:space="0" w:color="auto"/>
            </w:tcBorders>
            <w:hideMark/>
          </w:tcPr>
          <w:p w14:paraId="2109EDCB" w14:textId="77777777" w:rsidR="00E82454" w:rsidRDefault="00E82454" w:rsidP="00E82454">
            <w:pPr>
              <w:pStyle w:val="idwtababs"/>
            </w:pPr>
          </w:p>
        </w:tc>
      </w:tr>
      <w:tr w:rsidR="00E82454" w:rsidRPr="00816238" w14:paraId="4A4CB797" w14:textId="77777777">
        <w:tc>
          <w:tcPr>
            <w:tcW w:w="5521" w:type="dxa"/>
            <w:tcBorders>
              <w:top w:val="outset" w:sz="6" w:space="0" w:color="auto"/>
              <w:left w:val="outset" w:sz="6" w:space="0" w:color="auto"/>
              <w:bottom w:val="outset" w:sz="6" w:space="0" w:color="auto"/>
              <w:right w:val="outset" w:sz="6" w:space="0" w:color="auto"/>
            </w:tcBorders>
            <w:vAlign w:val="center"/>
            <w:hideMark/>
          </w:tcPr>
          <w:p w14:paraId="7B5F4EDF" w14:textId="77777777" w:rsidR="00E82454" w:rsidRPr="00816238" w:rsidRDefault="00E82454" w:rsidP="00E82454">
            <w:pPr>
              <w:pStyle w:val="idwtababs"/>
              <w:rPr>
                <w:b/>
                <w:bCs w:val="0"/>
              </w:rPr>
            </w:pPr>
            <w:r w:rsidRPr="00816238">
              <w:rPr>
                <w:b/>
                <w:bCs w:val="0"/>
              </w:rPr>
              <w:t>Sonstige Kosten (gesamt):</w:t>
            </w:r>
          </w:p>
        </w:tc>
        <w:tc>
          <w:tcPr>
            <w:tcW w:w="2976" w:type="dxa"/>
            <w:tcBorders>
              <w:top w:val="outset" w:sz="6" w:space="0" w:color="auto"/>
              <w:left w:val="outset" w:sz="6" w:space="0" w:color="auto"/>
              <w:bottom w:val="outset" w:sz="6" w:space="0" w:color="auto"/>
              <w:right w:val="outset" w:sz="6" w:space="0" w:color="auto"/>
            </w:tcBorders>
            <w:hideMark/>
          </w:tcPr>
          <w:p w14:paraId="1261BAEC" w14:textId="77777777" w:rsidR="00E82454" w:rsidRPr="00816238" w:rsidRDefault="00E82454" w:rsidP="00E82454">
            <w:pPr>
              <w:pStyle w:val="idwtababs"/>
              <w:rPr>
                <w:b/>
                <w:bCs w:val="0"/>
              </w:rPr>
            </w:pPr>
          </w:p>
        </w:tc>
      </w:tr>
    </w:tbl>
    <w:p w14:paraId="7C2BFD1C" w14:textId="77777777" w:rsidR="00E82454" w:rsidRPr="00A24FDD" w:rsidRDefault="00E82454" w:rsidP="00E82454"/>
    <w:p w14:paraId="3E9A1288" w14:textId="77777777" w:rsidR="00E82454" w:rsidRPr="00A24FDD" w:rsidRDefault="00E82454" w:rsidP="00E82454">
      <w:pPr>
        <w:pStyle w:val="idwabsatz"/>
        <w:rPr>
          <w:rFonts w:ascii="Arial" w:hAnsi="Arial"/>
          <w:lang w:eastAsia="en-US"/>
        </w:rPr>
      </w:pPr>
    </w:p>
    <w:tbl>
      <w:tblPr>
        <w:tblStyle w:val="idwtable"/>
        <w:tblW w:w="901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632"/>
        <w:gridCol w:w="6378"/>
      </w:tblGrid>
      <w:tr w:rsidR="00E82454" w:rsidRPr="00A24FDD" w14:paraId="6DCC3670" w14:textId="77777777" w:rsidTr="00A24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2" w:type="dxa"/>
            <w:vMerge w:val="restart"/>
            <w:vAlign w:val="center"/>
          </w:tcPr>
          <w:p w14:paraId="37C5D2E2" w14:textId="77777777" w:rsidR="00E82454" w:rsidRPr="00A24FDD" w:rsidRDefault="00E82454" w:rsidP="00E82454">
            <w:pPr>
              <w:pStyle w:val="idwabsatz"/>
              <w:rPr>
                <w:rFonts w:ascii="Arial" w:hAnsi="Arial"/>
                <w:b/>
                <w:lang w:eastAsia="en-US"/>
              </w:rPr>
            </w:pPr>
            <w:r w:rsidRPr="00A24FDD">
              <w:rPr>
                <w:rFonts w:ascii="Arial" w:hAnsi="Arial"/>
                <w:lang w:eastAsia="en-US"/>
              </w:rPr>
              <w:t>[Ort, Datum]</w:t>
            </w:r>
          </w:p>
        </w:tc>
        <w:tc>
          <w:tcPr>
            <w:tcW w:w="6378" w:type="dxa"/>
          </w:tcPr>
          <w:p w14:paraId="3B37FC06" w14:textId="77777777" w:rsidR="00E82454" w:rsidRPr="00A24FDD" w:rsidRDefault="00E82454" w:rsidP="00E82454">
            <w:pPr>
              <w:pStyle w:val="idwabsatz"/>
              <w:cnfStyle w:val="100000000000" w:firstRow="1" w:lastRow="0" w:firstColumn="0" w:lastColumn="0" w:oddVBand="0" w:evenVBand="0" w:oddHBand="0" w:evenHBand="0" w:firstRowFirstColumn="0" w:firstRowLastColumn="0" w:lastRowFirstColumn="0" w:lastRowLastColumn="0"/>
              <w:rPr>
                <w:rFonts w:ascii="Arial" w:hAnsi="Arial"/>
                <w:lang w:eastAsia="en-US"/>
              </w:rPr>
            </w:pPr>
          </w:p>
        </w:tc>
      </w:tr>
      <w:tr w:rsidR="00E82454" w:rsidRPr="00A24FDD" w14:paraId="44D9250B" w14:textId="77777777" w:rsidTr="00A24FDD">
        <w:tc>
          <w:tcPr>
            <w:cnfStyle w:val="001000000000" w:firstRow="0" w:lastRow="0" w:firstColumn="1" w:lastColumn="0" w:oddVBand="0" w:evenVBand="0" w:oddHBand="0" w:evenHBand="0" w:firstRowFirstColumn="0" w:firstRowLastColumn="0" w:lastRowFirstColumn="0" w:lastRowLastColumn="0"/>
            <w:tcW w:w="2632" w:type="dxa"/>
            <w:vMerge/>
          </w:tcPr>
          <w:p w14:paraId="4E5152BC" w14:textId="77777777" w:rsidR="00E82454" w:rsidRPr="00A24FDD" w:rsidRDefault="00E82454" w:rsidP="00E82454">
            <w:pPr>
              <w:pStyle w:val="idwabsatz"/>
              <w:rPr>
                <w:rFonts w:ascii="Arial" w:hAnsi="Arial"/>
                <w:lang w:eastAsia="en-US"/>
              </w:rPr>
            </w:pPr>
          </w:p>
        </w:tc>
        <w:tc>
          <w:tcPr>
            <w:tcW w:w="6378" w:type="dxa"/>
            <w:tcBorders>
              <w:top w:val="single" w:sz="4" w:space="0" w:color="333333"/>
            </w:tcBorders>
            <w:vAlign w:val="center"/>
          </w:tcPr>
          <w:p w14:paraId="20DFCD71" w14:textId="77777777" w:rsidR="00E82454" w:rsidRPr="00A24FDD" w:rsidRDefault="00E82454" w:rsidP="00A24FDD">
            <w:pPr>
              <w:pStyle w:val="idwabsatz"/>
              <w:jc w:val="center"/>
              <w:cnfStyle w:val="000000000000" w:firstRow="0" w:lastRow="0" w:firstColumn="0" w:lastColumn="0" w:oddVBand="0" w:evenVBand="0" w:oddHBand="0" w:evenHBand="0" w:firstRowFirstColumn="0" w:firstRowLastColumn="0" w:lastRowFirstColumn="0" w:lastRowLastColumn="0"/>
              <w:rPr>
                <w:rFonts w:ascii="Arial" w:hAnsi="Arial"/>
                <w:lang w:eastAsia="en-US"/>
              </w:rPr>
            </w:pPr>
            <w:r w:rsidRPr="00A24FDD">
              <w:rPr>
                <w:rFonts w:ascii="Arial" w:hAnsi="Arial"/>
                <w:lang w:eastAsia="en-US"/>
              </w:rPr>
              <w:t>Unterschrift(en) für den Verteilernetzbetreiber</w:t>
            </w:r>
          </w:p>
        </w:tc>
      </w:tr>
    </w:tbl>
    <w:p w14:paraId="635238B3" w14:textId="77777777" w:rsidR="00E82454" w:rsidRPr="00A24FDD" w:rsidRDefault="00E82454" w:rsidP="00C73871"/>
    <w:sectPr w:rsidR="00E82454" w:rsidRPr="00A24FDD" w:rsidSect="009E7564">
      <w:footerReference w:type="default" r:id="rId13"/>
      <w:headerReference w:type="first" r:id="rId14"/>
      <w:pgSz w:w="11906" w:h="16838"/>
      <w:pgMar w:top="1701" w:right="1418" w:bottom="170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8A7BCD" w14:textId="77777777" w:rsidR="00A23EA2" w:rsidRDefault="00A23EA2" w:rsidP="00E82454">
      <w:r>
        <w:separator/>
      </w:r>
    </w:p>
  </w:endnote>
  <w:endnote w:type="continuationSeparator" w:id="0">
    <w:p w14:paraId="67A16892" w14:textId="77777777" w:rsidR="00A23EA2" w:rsidRDefault="00A23EA2" w:rsidP="00E82454">
      <w:r>
        <w:continuationSeparator/>
      </w:r>
    </w:p>
  </w:endnote>
  <w:endnote w:type="continuationNotice" w:id="1">
    <w:p w14:paraId="435A04D1" w14:textId="77777777" w:rsidR="00A23EA2" w:rsidRDefault="00A23E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2EB73" w14:textId="68F178FD" w:rsidR="003F1CFA" w:rsidRPr="003F1CFA" w:rsidRDefault="009E7564" w:rsidP="009E7564">
    <w:pPr>
      <w:pStyle w:val="Fuzeile"/>
      <w:tabs>
        <w:tab w:val="clear" w:pos="4536"/>
      </w:tabs>
    </w:pPr>
    <w:r>
      <w:tab/>
    </w:r>
    <w:r w:rsidR="003F1CFA" w:rsidRPr="003F1CFA">
      <w:rPr>
        <w:rStyle w:val="Seitenzahl"/>
        <w:szCs w:val="20"/>
      </w:rPr>
      <w:fldChar w:fldCharType="begin"/>
    </w:r>
    <w:r w:rsidR="003F1CFA" w:rsidRPr="003F1CFA">
      <w:rPr>
        <w:rStyle w:val="Seitenzahl"/>
        <w:szCs w:val="20"/>
      </w:rPr>
      <w:instrText xml:space="preserve"> PAGE </w:instrText>
    </w:r>
    <w:r w:rsidR="003F1CFA" w:rsidRPr="003F1CFA">
      <w:rPr>
        <w:rStyle w:val="Seitenzahl"/>
        <w:szCs w:val="20"/>
      </w:rPr>
      <w:fldChar w:fldCharType="separate"/>
    </w:r>
    <w:r w:rsidR="00366AB5">
      <w:rPr>
        <w:rStyle w:val="Seitenzahl"/>
        <w:noProof/>
        <w:szCs w:val="20"/>
      </w:rPr>
      <w:t>1</w:t>
    </w:r>
    <w:r w:rsidR="003F1CFA" w:rsidRPr="003F1CFA">
      <w:rPr>
        <w:rStyle w:val="Seitenzahl"/>
        <w:szCs w:val="20"/>
      </w:rPr>
      <w:fldChar w:fldCharType="end"/>
    </w:r>
    <w:r w:rsidR="003F1CFA" w:rsidRPr="003F1CFA">
      <w:rPr>
        <w:rStyle w:val="Seitenzahl"/>
        <w:szCs w:val="20"/>
      </w:rPr>
      <w:t>/</w:t>
    </w:r>
    <w:r w:rsidR="003F1CFA" w:rsidRPr="003F1CFA">
      <w:rPr>
        <w:rStyle w:val="Seitenzahl"/>
        <w:szCs w:val="20"/>
      </w:rPr>
      <w:fldChar w:fldCharType="begin"/>
    </w:r>
    <w:r w:rsidR="003F1CFA" w:rsidRPr="003F1CFA">
      <w:rPr>
        <w:rStyle w:val="Seitenzahl"/>
        <w:szCs w:val="20"/>
      </w:rPr>
      <w:instrText xml:space="preserve"> NUMPAGES </w:instrText>
    </w:r>
    <w:r w:rsidR="003F1CFA" w:rsidRPr="003F1CFA">
      <w:rPr>
        <w:rStyle w:val="Seitenzahl"/>
        <w:szCs w:val="20"/>
      </w:rPr>
      <w:fldChar w:fldCharType="separate"/>
    </w:r>
    <w:r w:rsidR="00366AB5">
      <w:rPr>
        <w:rStyle w:val="Seitenzahl"/>
        <w:noProof/>
        <w:szCs w:val="20"/>
      </w:rPr>
      <w:t>1</w:t>
    </w:r>
    <w:r w:rsidR="003F1CFA" w:rsidRPr="003F1CFA">
      <w:rPr>
        <w:rStyle w:val="Seitenzah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22CC6A" w14:textId="77777777" w:rsidR="00A23EA2" w:rsidRDefault="00A23EA2" w:rsidP="00E82454">
      <w:r>
        <w:separator/>
      </w:r>
    </w:p>
  </w:footnote>
  <w:footnote w:type="continuationSeparator" w:id="0">
    <w:p w14:paraId="7A1FB38C" w14:textId="77777777" w:rsidR="00A23EA2" w:rsidRDefault="00A23EA2" w:rsidP="00E82454">
      <w:r>
        <w:continuationSeparator/>
      </w:r>
    </w:p>
  </w:footnote>
  <w:footnote w:type="continuationNotice" w:id="1">
    <w:p w14:paraId="56E0D69C" w14:textId="77777777" w:rsidR="00A23EA2" w:rsidRDefault="00A23E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D1421" w14:textId="77777777" w:rsidR="003F1CFA" w:rsidRPr="00D37B21" w:rsidRDefault="003F1CFA" w:rsidP="00E82454">
    <w:pPr>
      <w:pStyle w:val="Kopfzeile"/>
    </w:pPr>
    <w:r w:rsidRPr="00D37B21">
      <w:t>19.09.2011</w:t>
    </w:r>
    <w:r w:rsidR="007331E6">
      <w:rPr>
        <w:noProof/>
      </w:rPr>
      <w:drawing>
        <wp:anchor distT="0" distB="0" distL="114300" distR="114300" simplePos="0" relativeHeight="251658241" behindDoc="0" locked="0" layoutInCell="1" allowOverlap="1" wp14:anchorId="293843D2" wp14:editId="6E8E9352">
          <wp:simplePos x="0" y="0"/>
          <wp:positionH relativeFrom="page">
            <wp:posOffset>3716655</wp:posOffset>
          </wp:positionH>
          <wp:positionV relativeFrom="page">
            <wp:posOffset>152400</wp:posOffset>
          </wp:positionV>
          <wp:extent cx="3996055" cy="1027430"/>
          <wp:effectExtent l="0" t="0" r="4445" b="1270"/>
          <wp:wrapNone/>
          <wp:docPr id="25" name="Grafik 25" descr="Standard_Log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_Logo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6055" cy="1027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CCA091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F4269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1462E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A28841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CAE97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16578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98F08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C74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D6578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4E0E67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7F6267"/>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4043E0C"/>
    <w:multiLevelType w:val="hybridMultilevel"/>
    <w:tmpl w:val="B4BE5F30"/>
    <w:lvl w:ilvl="0" w:tplc="1516358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AFC1038"/>
    <w:multiLevelType w:val="hybridMultilevel"/>
    <w:tmpl w:val="0750F1B2"/>
    <w:lvl w:ilvl="0" w:tplc="1B7E2B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C276EFA"/>
    <w:multiLevelType w:val="multilevel"/>
    <w:tmpl w:val="442A8FC2"/>
    <w:lvl w:ilvl="0">
      <w:start w:val="1"/>
      <w:numFmt w:val="decimal"/>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7347B3"/>
    <w:multiLevelType w:val="hybridMultilevel"/>
    <w:tmpl w:val="84C894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4604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B987A74"/>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B2A4C7C"/>
    <w:multiLevelType w:val="multilevel"/>
    <w:tmpl w:val="9DB0CE82"/>
    <w:lvl w:ilvl="0">
      <w:start w:val="1"/>
      <w:numFmt w:val="decimal"/>
      <w:pStyle w:val="berschrift1"/>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8" w15:restartNumberingAfterBreak="0">
    <w:nsid w:val="5FDD6F35"/>
    <w:multiLevelType w:val="hybridMultilevel"/>
    <w:tmpl w:val="D5083126"/>
    <w:lvl w:ilvl="0" w:tplc="F6EA24A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FC5272"/>
    <w:multiLevelType w:val="hybridMultilevel"/>
    <w:tmpl w:val="1EAC15DC"/>
    <w:lvl w:ilvl="0" w:tplc="6FE4166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0333231">
    <w:abstractNumId w:val="9"/>
  </w:num>
  <w:num w:numId="2" w16cid:durableId="853687377">
    <w:abstractNumId w:val="7"/>
  </w:num>
  <w:num w:numId="3" w16cid:durableId="542518625">
    <w:abstractNumId w:val="6"/>
  </w:num>
  <w:num w:numId="4" w16cid:durableId="1863087465">
    <w:abstractNumId w:val="5"/>
  </w:num>
  <w:num w:numId="5" w16cid:durableId="231234363">
    <w:abstractNumId w:val="4"/>
  </w:num>
  <w:num w:numId="6" w16cid:durableId="1438404922">
    <w:abstractNumId w:val="8"/>
  </w:num>
  <w:num w:numId="7" w16cid:durableId="1292438406">
    <w:abstractNumId w:val="3"/>
  </w:num>
  <w:num w:numId="8" w16cid:durableId="862745984">
    <w:abstractNumId w:val="2"/>
  </w:num>
  <w:num w:numId="9" w16cid:durableId="1876235286">
    <w:abstractNumId w:val="1"/>
  </w:num>
  <w:num w:numId="10" w16cid:durableId="65150504">
    <w:abstractNumId w:val="0"/>
  </w:num>
  <w:num w:numId="11" w16cid:durableId="129710534">
    <w:abstractNumId w:val="15"/>
  </w:num>
  <w:num w:numId="12" w16cid:durableId="1348362883">
    <w:abstractNumId w:val="16"/>
  </w:num>
  <w:num w:numId="13" w16cid:durableId="30348789">
    <w:abstractNumId w:val="10"/>
  </w:num>
  <w:num w:numId="14" w16cid:durableId="564413333">
    <w:abstractNumId w:val="18"/>
  </w:num>
  <w:num w:numId="15" w16cid:durableId="1091005796">
    <w:abstractNumId w:val="19"/>
  </w:num>
  <w:num w:numId="16" w16cid:durableId="2122801783">
    <w:abstractNumId w:val="12"/>
  </w:num>
  <w:num w:numId="17" w16cid:durableId="761801928">
    <w:abstractNumId w:val="14"/>
  </w:num>
  <w:num w:numId="18" w16cid:durableId="512107301">
    <w:abstractNumId w:val="11"/>
  </w:num>
  <w:num w:numId="19" w16cid:durableId="456920961">
    <w:abstractNumId w:val="13"/>
  </w:num>
  <w:num w:numId="20" w16cid:durableId="826897400">
    <w:abstractNumId w:val="17"/>
  </w:num>
  <w:num w:numId="21" w16cid:durableId="80413842">
    <w:abstractNumId w:val="18"/>
  </w:num>
  <w:num w:numId="22" w16cid:durableId="964233084">
    <w:abstractNumId w:val="18"/>
  </w:num>
  <w:num w:numId="23" w16cid:durableId="1362690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2454"/>
    <w:rsid w:val="00001567"/>
    <w:rsid w:val="00001A44"/>
    <w:rsid w:val="000049C3"/>
    <w:rsid w:val="00004AA1"/>
    <w:rsid w:val="000054A2"/>
    <w:rsid w:val="00007147"/>
    <w:rsid w:val="00007790"/>
    <w:rsid w:val="00012853"/>
    <w:rsid w:val="000134DA"/>
    <w:rsid w:val="00015E5A"/>
    <w:rsid w:val="00016F18"/>
    <w:rsid w:val="00017E01"/>
    <w:rsid w:val="000202FB"/>
    <w:rsid w:val="000371F5"/>
    <w:rsid w:val="0004104A"/>
    <w:rsid w:val="00044555"/>
    <w:rsid w:val="00046CC3"/>
    <w:rsid w:val="000504A9"/>
    <w:rsid w:val="000534E6"/>
    <w:rsid w:val="00060B62"/>
    <w:rsid w:val="0006611F"/>
    <w:rsid w:val="00076100"/>
    <w:rsid w:val="00077907"/>
    <w:rsid w:val="00081658"/>
    <w:rsid w:val="000837CE"/>
    <w:rsid w:val="00086449"/>
    <w:rsid w:val="0009305C"/>
    <w:rsid w:val="00093858"/>
    <w:rsid w:val="00093EE9"/>
    <w:rsid w:val="0009412D"/>
    <w:rsid w:val="00096C28"/>
    <w:rsid w:val="000A058C"/>
    <w:rsid w:val="000A19A0"/>
    <w:rsid w:val="000A48FE"/>
    <w:rsid w:val="000A7E90"/>
    <w:rsid w:val="000B6521"/>
    <w:rsid w:val="000B6629"/>
    <w:rsid w:val="000C33BF"/>
    <w:rsid w:val="000C4643"/>
    <w:rsid w:val="000C4EAE"/>
    <w:rsid w:val="000C5650"/>
    <w:rsid w:val="000C5FF2"/>
    <w:rsid w:val="000D0518"/>
    <w:rsid w:val="000D0F34"/>
    <w:rsid w:val="000D179A"/>
    <w:rsid w:val="000D22AA"/>
    <w:rsid w:val="000D2836"/>
    <w:rsid w:val="000D2BDB"/>
    <w:rsid w:val="000D7F26"/>
    <w:rsid w:val="000E244C"/>
    <w:rsid w:val="000E599F"/>
    <w:rsid w:val="000E75B2"/>
    <w:rsid w:val="000E75F0"/>
    <w:rsid w:val="000F2AB6"/>
    <w:rsid w:val="000F3FDE"/>
    <w:rsid w:val="000F54CA"/>
    <w:rsid w:val="000F552B"/>
    <w:rsid w:val="000F634C"/>
    <w:rsid w:val="00101022"/>
    <w:rsid w:val="00104DA2"/>
    <w:rsid w:val="001051B0"/>
    <w:rsid w:val="00113E34"/>
    <w:rsid w:val="00115488"/>
    <w:rsid w:val="00125E51"/>
    <w:rsid w:val="00126FEC"/>
    <w:rsid w:val="00127E2E"/>
    <w:rsid w:val="00132454"/>
    <w:rsid w:val="00144E7A"/>
    <w:rsid w:val="0014775A"/>
    <w:rsid w:val="00150CF0"/>
    <w:rsid w:val="0015521D"/>
    <w:rsid w:val="00157789"/>
    <w:rsid w:val="00161131"/>
    <w:rsid w:val="00161D94"/>
    <w:rsid w:val="00163719"/>
    <w:rsid w:val="00173491"/>
    <w:rsid w:val="0017368D"/>
    <w:rsid w:val="00176386"/>
    <w:rsid w:val="00177E86"/>
    <w:rsid w:val="001812B8"/>
    <w:rsid w:val="00184BD4"/>
    <w:rsid w:val="00186C6C"/>
    <w:rsid w:val="0019115C"/>
    <w:rsid w:val="001913E8"/>
    <w:rsid w:val="001953BA"/>
    <w:rsid w:val="001977AC"/>
    <w:rsid w:val="001A0694"/>
    <w:rsid w:val="001A0E88"/>
    <w:rsid w:val="001A3CBC"/>
    <w:rsid w:val="001B1655"/>
    <w:rsid w:val="001B2E04"/>
    <w:rsid w:val="001B31DF"/>
    <w:rsid w:val="001B3456"/>
    <w:rsid w:val="001C0391"/>
    <w:rsid w:val="001C13B5"/>
    <w:rsid w:val="001C2543"/>
    <w:rsid w:val="001C375C"/>
    <w:rsid w:val="001C454F"/>
    <w:rsid w:val="001C60E8"/>
    <w:rsid w:val="001C7CC4"/>
    <w:rsid w:val="001D524E"/>
    <w:rsid w:val="001D7BCE"/>
    <w:rsid w:val="001E11D8"/>
    <w:rsid w:val="001E163B"/>
    <w:rsid w:val="001E7DF6"/>
    <w:rsid w:val="001F38D5"/>
    <w:rsid w:val="001F3CA2"/>
    <w:rsid w:val="001F5895"/>
    <w:rsid w:val="001F66BA"/>
    <w:rsid w:val="001F79AA"/>
    <w:rsid w:val="001F7D12"/>
    <w:rsid w:val="00204895"/>
    <w:rsid w:val="00205466"/>
    <w:rsid w:val="00212B4A"/>
    <w:rsid w:val="0021512B"/>
    <w:rsid w:val="002151F3"/>
    <w:rsid w:val="00216416"/>
    <w:rsid w:val="002177B6"/>
    <w:rsid w:val="00217BB5"/>
    <w:rsid w:val="002204A7"/>
    <w:rsid w:val="00222207"/>
    <w:rsid w:val="00224B5D"/>
    <w:rsid w:val="0022509B"/>
    <w:rsid w:val="002251A3"/>
    <w:rsid w:val="00230DA5"/>
    <w:rsid w:val="002355B0"/>
    <w:rsid w:val="00236B5B"/>
    <w:rsid w:val="00237DF0"/>
    <w:rsid w:val="002404A4"/>
    <w:rsid w:val="0024533F"/>
    <w:rsid w:val="00246E8A"/>
    <w:rsid w:val="00247828"/>
    <w:rsid w:val="00251ED1"/>
    <w:rsid w:val="00254546"/>
    <w:rsid w:val="002550D6"/>
    <w:rsid w:val="0025515B"/>
    <w:rsid w:val="00255D45"/>
    <w:rsid w:val="002562D9"/>
    <w:rsid w:val="00262483"/>
    <w:rsid w:val="002659D1"/>
    <w:rsid w:val="00265A6C"/>
    <w:rsid w:val="00266B49"/>
    <w:rsid w:val="002677B1"/>
    <w:rsid w:val="00271058"/>
    <w:rsid w:val="00271FE2"/>
    <w:rsid w:val="00273169"/>
    <w:rsid w:val="00274784"/>
    <w:rsid w:val="00283F9C"/>
    <w:rsid w:val="00284C69"/>
    <w:rsid w:val="002956BB"/>
    <w:rsid w:val="00296F10"/>
    <w:rsid w:val="002970CD"/>
    <w:rsid w:val="002A32F0"/>
    <w:rsid w:val="002A6018"/>
    <w:rsid w:val="002A6CE5"/>
    <w:rsid w:val="002A7D4C"/>
    <w:rsid w:val="002C0BF3"/>
    <w:rsid w:val="002C1404"/>
    <w:rsid w:val="002C1A99"/>
    <w:rsid w:val="002C356F"/>
    <w:rsid w:val="002D128F"/>
    <w:rsid w:val="002D291A"/>
    <w:rsid w:val="002D4D37"/>
    <w:rsid w:val="002D78FB"/>
    <w:rsid w:val="002E010D"/>
    <w:rsid w:val="002E031B"/>
    <w:rsid w:val="002F05E0"/>
    <w:rsid w:val="002F16A8"/>
    <w:rsid w:val="002F1D25"/>
    <w:rsid w:val="002F1E3D"/>
    <w:rsid w:val="002F4F2C"/>
    <w:rsid w:val="003028CA"/>
    <w:rsid w:val="0030472F"/>
    <w:rsid w:val="0030591D"/>
    <w:rsid w:val="00310670"/>
    <w:rsid w:val="00311354"/>
    <w:rsid w:val="003113DC"/>
    <w:rsid w:val="00312DC0"/>
    <w:rsid w:val="00312DCE"/>
    <w:rsid w:val="00315487"/>
    <w:rsid w:val="003175F8"/>
    <w:rsid w:val="003220A8"/>
    <w:rsid w:val="0032653F"/>
    <w:rsid w:val="00333C6C"/>
    <w:rsid w:val="00334A76"/>
    <w:rsid w:val="003350D1"/>
    <w:rsid w:val="00340FE5"/>
    <w:rsid w:val="00341B0E"/>
    <w:rsid w:val="00344608"/>
    <w:rsid w:val="00347319"/>
    <w:rsid w:val="00351321"/>
    <w:rsid w:val="0035284A"/>
    <w:rsid w:val="00354CC0"/>
    <w:rsid w:val="003555EC"/>
    <w:rsid w:val="00356095"/>
    <w:rsid w:val="00356368"/>
    <w:rsid w:val="0035750D"/>
    <w:rsid w:val="00360908"/>
    <w:rsid w:val="00361EE3"/>
    <w:rsid w:val="00365CD7"/>
    <w:rsid w:val="00366AB5"/>
    <w:rsid w:val="00374078"/>
    <w:rsid w:val="00376589"/>
    <w:rsid w:val="00376DA6"/>
    <w:rsid w:val="00377844"/>
    <w:rsid w:val="00380449"/>
    <w:rsid w:val="003811CF"/>
    <w:rsid w:val="00381B86"/>
    <w:rsid w:val="003844BC"/>
    <w:rsid w:val="00386028"/>
    <w:rsid w:val="00392096"/>
    <w:rsid w:val="00392850"/>
    <w:rsid w:val="00396FA8"/>
    <w:rsid w:val="003A2ACA"/>
    <w:rsid w:val="003A3C3E"/>
    <w:rsid w:val="003B1487"/>
    <w:rsid w:val="003B217E"/>
    <w:rsid w:val="003B46D2"/>
    <w:rsid w:val="003B4A70"/>
    <w:rsid w:val="003B7503"/>
    <w:rsid w:val="003C10B5"/>
    <w:rsid w:val="003C6AAA"/>
    <w:rsid w:val="003D26F4"/>
    <w:rsid w:val="003D35D4"/>
    <w:rsid w:val="003E794E"/>
    <w:rsid w:val="003F1CFA"/>
    <w:rsid w:val="004002E4"/>
    <w:rsid w:val="00401BAD"/>
    <w:rsid w:val="00405054"/>
    <w:rsid w:val="004063B2"/>
    <w:rsid w:val="00412455"/>
    <w:rsid w:val="004160A9"/>
    <w:rsid w:val="004207B7"/>
    <w:rsid w:val="00421D90"/>
    <w:rsid w:val="004230D4"/>
    <w:rsid w:val="0042344B"/>
    <w:rsid w:val="00424053"/>
    <w:rsid w:val="00426281"/>
    <w:rsid w:val="00431AEF"/>
    <w:rsid w:val="00431C11"/>
    <w:rsid w:val="00432497"/>
    <w:rsid w:val="00432741"/>
    <w:rsid w:val="004355DC"/>
    <w:rsid w:val="00435BB4"/>
    <w:rsid w:val="00440925"/>
    <w:rsid w:val="004444F2"/>
    <w:rsid w:val="00446A17"/>
    <w:rsid w:val="004530B1"/>
    <w:rsid w:val="00453EA8"/>
    <w:rsid w:val="00457003"/>
    <w:rsid w:val="00457E85"/>
    <w:rsid w:val="00460FCC"/>
    <w:rsid w:val="00465038"/>
    <w:rsid w:val="0047189E"/>
    <w:rsid w:val="004718AA"/>
    <w:rsid w:val="00471B1B"/>
    <w:rsid w:val="00471FF4"/>
    <w:rsid w:val="004729F2"/>
    <w:rsid w:val="00474339"/>
    <w:rsid w:val="004770DF"/>
    <w:rsid w:val="0048075A"/>
    <w:rsid w:val="00485D04"/>
    <w:rsid w:val="00487BE0"/>
    <w:rsid w:val="00491CCE"/>
    <w:rsid w:val="00492E30"/>
    <w:rsid w:val="004A2C07"/>
    <w:rsid w:val="004A3B82"/>
    <w:rsid w:val="004A4E5D"/>
    <w:rsid w:val="004A5557"/>
    <w:rsid w:val="004A5721"/>
    <w:rsid w:val="004A7AF8"/>
    <w:rsid w:val="004B1267"/>
    <w:rsid w:val="004B3A98"/>
    <w:rsid w:val="004B4844"/>
    <w:rsid w:val="004B6B89"/>
    <w:rsid w:val="004B6EEF"/>
    <w:rsid w:val="004B72D8"/>
    <w:rsid w:val="004B7472"/>
    <w:rsid w:val="004B7740"/>
    <w:rsid w:val="004C0A77"/>
    <w:rsid w:val="004C22F3"/>
    <w:rsid w:val="004C297F"/>
    <w:rsid w:val="004C4519"/>
    <w:rsid w:val="004D1F44"/>
    <w:rsid w:val="004D4FBA"/>
    <w:rsid w:val="004D7096"/>
    <w:rsid w:val="004D72A9"/>
    <w:rsid w:val="004E0DC3"/>
    <w:rsid w:val="004E19C4"/>
    <w:rsid w:val="004E3710"/>
    <w:rsid w:val="004E49E0"/>
    <w:rsid w:val="004E4F1D"/>
    <w:rsid w:val="004E5075"/>
    <w:rsid w:val="004E68FF"/>
    <w:rsid w:val="004F150F"/>
    <w:rsid w:val="004F1859"/>
    <w:rsid w:val="004F3089"/>
    <w:rsid w:val="004F3AA4"/>
    <w:rsid w:val="004F4D0A"/>
    <w:rsid w:val="004F6E1B"/>
    <w:rsid w:val="004F761E"/>
    <w:rsid w:val="004F7AA7"/>
    <w:rsid w:val="00502220"/>
    <w:rsid w:val="00502C57"/>
    <w:rsid w:val="00503F25"/>
    <w:rsid w:val="00504A41"/>
    <w:rsid w:val="005064DB"/>
    <w:rsid w:val="00506525"/>
    <w:rsid w:val="00507F09"/>
    <w:rsid w:val="00512395"/>
    <w:rsid w:val="00512E9C"/>
    <w:rsid w:val="00513798"/>
    <w:rsid w:val="00513CEB"/>
    <w:rsid w:val="0052059F"/>
    <w:rsid w:val="005232F2"/>
    <w:rsid w:val="005249CC"/>
    <w:rsid w:val="00530964"/>
    <w:rsid w:val="00530BA3"/>
    <w:rsid w:val="00530C1D"/>
    <w:rsid w:val="00540B69"/>
    <w:rsid w:val="00543F70"/>
    <w:rsid w:val="00553F8C"/>
    <w:rsid w:val="00556A20"/>
    <w:rsid w:val="00556D59"/>
    <w:rsid w:val="00560208"/>
    <w:rsid w:val="00560A25"/>
    <w:rsid w:val="00560C6B"/>
    <w:rsid w:val="00561ADC"/>
    <w:rsid w:val="0056297E"/>
    <w:rsid w:val="005630C4"/>
    <w:rsid w:val="00567494"/>
    <w:rsid w:val="00573525"/>
    <w:rsid w:val="00575A19"/>
    <w:rsid w:val="00576158"/>
    <w:rsid w:val="005849CF"/>
    <w:rsid w:val="00585811"/>
    <w:rsid w:val="0058726C"/>
    <w:rsid w:val="0059030B"/>
    <w:rsid w:val="005914AB"/>
    <w:rsid w:val="005918A9"/>
    <w:rsid w:val="00594877"/>
    <w:rsid w:val="005951DF"/>
    <w:rsid w:val="005A1647"/>
    <w:rsid w:val="005A2939"/>
    <w:rsid w:val="005A3604"/>
    <w:rsid w:val="005A3C56"/>
    <w:rsid w:val="005A4D6E"/>
    <w:rsid w:val="005A592B"/>
    <w:rsid w:val="005A5C78"/>
    <w:rsid w:val="005B10E2"/>
    <w:rsid w:val="005B41ED"/>
    <w:rsid w:val="005B5620"/>
    <w:rsid w:val="005B5A92"/>
    <w:rsid w:val="005B5D66"/>
    <w:rsid w:val="005B5E20"/>
    <w:rsid w:val="005B68E6"/>
    <w:rsid w:val="005B6954"/>
    <w:rsid w:val="005C230A"/>
    <w:rsid w:val="005C2542"/>
    <w:rsid w:val="005C6DA9"/>
    <w:rsid w:val="005C7103"/>
    <w:rsid w:val="005D221D"/>
    <w:rsid w:val="005D25FE"/>
    <w:rsid w:val="005D37A8"/>
    <w:rsid w:val="005D3DF2"/>
    <w:rsid w:val="005E0002"/>
    <w:rsid w:val="005E06E8"/>
    <w:rsid w:val="005E06FD"/>
    <w:rsid w:val="005E147A"/>
    <w:rsid w:val="005E3DBD"/>
    <w:rsid w:val="005F046F"/>
    <w:rsid w:val="005F46E0"/>
    <w:rsid w:val="005F55D9"/>
    <w:rsid w:val="005F5B4B"/>
    <w:rsid w:val="00600EFE"/>
    <w:rsid w:val="006012F9"/>
    <w:rsid w:val="00602D4C"/>
    <w:rsid w:val="00604129"/>
    <w:rsid w:val="00604AE1"/>
    <w:rsid w:val="006158E2"/>
    <w:rsid w:val="00616DF1"/>
    <w:rsid w:val="006174B7"/>
    <w:rsid w:val="0062075E"/>
    <w:rsid w:val="00621F6F"/>
    <w:rsid w:val="006220DD"/>
    <w:rsid w:val="00631A64"/>
    <w:rsid w:val="00631D3C"/>
    <w:rsid w:val="0063575B"/>
    <w:rsid w:val="006406BE"/>
    <w:rsid w:val="00645E5C"/>
    <w:rsid w:val="006470B9"/>
    <w:rsid w:val="00650AEF"/>
    <w:rsid w:val="00653BBC"/>
    <w:rsid w:val="00654C14"/>
    <w:rsid w:val="00655FFE"/>
    <w:rsid w:val="006575ED"/>
    <w:rsid w:val="0066002E"/>
    <w:rsid w:val="00660882"/>
    <w:rsid w:val="00660FD4"/>
    <w:rsid w:val="006616AB"/>
    <w:rsid w:val="00666299"/>
    <w:rsid w:val="00670AB6"/>
    <w:rsid w:val="00670AD4"/>
    <w:rsid w:val="00674C54"/>
    <w:rsid w:val="006760FE"/>
    <w:rsid w:val="006825D3"/>
    <w:rsid w:val="006828E1"/>
    <w:rsid w:val="00683443"/>
    <w:rsid w:val="006859C7"/>
    <w:rsid w:val="006916D3"/>
    <w:rsid w:val="0069441B"/>
    <w:rsid w:val="00694980"/>
    <w:rsid w:val="006A12F4"/>
    <w:rsid w:val="006A1D74"/>
    <w:rsid w:val="006A3220"/>
    <w:rsid w:val="006A3751"/>
    <w:rsid w:val="006A3A29"/>
    <w:rsid w:val="006A4703"/>
    <w:rsid w:val="006B0358"/>
    <w:rsid w:val="006B0C43"/>
    <w:rsid w:val="006B0C8E"/>
    <w:rsid w:val="006B1270"/>
    <w:rsid w:val="006B47BE"/>
    <w:rsid w:val="006C071B"/>
    <w:rsid w:val="006C1523"/>
    <w:rsid w:val="006C1C79"/>
    <w:rsid w:val="006C5C73"/>
    <w:rsid w:val="006C6CA1"/>
    <w:rsid w:val="006D5B32"/>
    <w:rsid w:val="006D7028"/>
    <w:rsid w:val="006E10AF"/>
    <w:rsid w:val="006E2921"/>
    <w:rsid w:val="006E3A78"/>
    <w:rsid w:val="006E3CA9"/>
    <w:rsid w:val="006E5B3C"/>
    <w:rsid w:val="006E6F32"/>
    <w:rsid w:val="006F0F35"/>
    <w:rsid w:val="006F1E72"/>
    <w:rsid w:val="006F4196"/>
    <w:rsid w:val="006F6172"/>
    <w:rsid w:val="006F69FC"/>
    <w:rsid w:val="0070048F"/>
    <w:rsid w:val="0070113A"/>
    <w:rsid w:val="00701841"/>
    <w:rsid w:val="00701E8C"/>
    <w:rsid w:val="00704359"/>
    <w:rsid w:val="007050B2"/>
    <w:rsid w:val="00705F34"/>
    <w:rsid w:val="00711349"/>
    <w:rsid w:val="00714394"/>
    <w:rsid w:val="00716D7C"/>
    <w:rsid w:val="00723C5D"/>
    <w:rsid w:val="00723EBA"/>
    <w:rsid w:val="00730B55"/>
    <w:rsid w:val="007331E6"/>
    <w:rsid w:val="00745122"/>
    <w:rsid w:val="007513BF"/>
    <w:rsid w:val="00752503"/>
    <w:rsid w:val="00752AF9"/>
    <w:rsid w:val="00755C9F"/>
    <w:rsid w:val="007604CB"/>
    <w:rsid w:val="0076403E"/>
    <w:rsid w:val="00764E6A"/>
    <w:rsid w:val="00765CF0"/>
    <w:rsid w:val="00767854"/>
    <w:rsid w:val="00775216"/>
    <w:rsid w:val="00775407"/>
    <w:rsid w:val="00776779"/>
    <w:rsid w:val="00781293"/>
    <w:rsid w:val="00782277"/>
    <w:rsid w:val="00782816"/>
    <w:rsid w:val="007900A0"/>
    <w:rsid w:val="00790664"/>
    <w:rsid w:val="0079459D"/>
    <w:rsid w:val="007A241B"/>
    <w:rsid w:val="007A292B"/>
    <w:rsid w:val="007A2DFC"/>
    <w:rsid w:val="007A5647"/>
    <w:rsid w:val="007B22FC"/>
    <w:rsid w:val="007B79A8"/>
    <w:rsid w:val="007C0760"/>
    <w:rsid w:val="007C09CB"/>
    <w:rsid w:val="007C3320"/>
    <w:rsid w:val="007C4321"/>
    <w:rsid w:val="007C4FB5"/>
    <w:rsid w:val="007C638B"/>
    <w:rsid w:val="007C69A1"/>
    <w:rsid w:val="007C70E1"/>
    <w:rsid w:val="007C754E"/>
    <w:rsid w:val="007C7D1A"/>
    <w:rsid w:val="007D0CF5"/>
    <w:rsid w:val="007D22E1"/>
    <w:rsid w:val="007D32F5"/>
    <w:rsid w:val="007D5100"/>
    <w:rsid w:val="007D5909"/>
    <w:rsid w:val="007E13E3"/>
    <w:rsid w:val="007E292E"/>
    <w:rsid w:val="007E5D43"/>
    <w:rsid w:val="007E7D79"/>
    <w:rsid w:val="007E7FF1"/>
    <w:rsid w:val="007F4FC8"/>
    <w:rsid w:val="007F5090"/>
    <w:rsid w:val="007F6179"/>
    <w:rsid w:val="00801F48"/>
    <w:rsid w:val="00806D93"/>
    <w:rsid w:val="00807A77"/>
    <w:rsid w:val="00814E8E"/>
    <w:rsid w:val="00815D7B"/>
    <w:rsid w:val="00816238"/>
    <w:rsid w:val="0081624F"/>
    <w:rsid w:val="00816C70"/>
    <w:rsid w:val="00820382"/>
    <w:rsid w:val="008204CC"/>
    <w:rsid w:val="00822091"/>
    <w:rsid w:val="008310D4"/>
    <w:rsid w:val="008322D6"/>
    <w:rsid w:val="00841A37"/>
    <w:rsid w:val="00842219"/>
    <w:rsid w:val="008430C6"/>
    <w:rsid w:val="00843C77"/>
    <w:rsid w:val="008445EB"/>
    <w:rsid w:val="0085358E"/>
    <w:rsid w:val="0085446C"/>
    <w:rsid w:val="00854776"/>
    <w:rsid w:val="00854BE3"/>
    <w:rsid w:val="00862F4F"/>
    <w:rsid w:val="00862F66"/>
    <w:rsid w:val="00863FFB"/>
    <w:rsid w:val="0086565B"/>
    <w:rsid w:val="008707EA"/>
    <w:rsid w:val="00871AC5"/>
    <w:rsid w:val="00872C16"/>
    <w:rsid w:val="00873BFE"/>
    <w:rsid w:val="008856CF"/>
    <w:rsid w:val="00886249"/>
    <w:rsid w:val="00887F6F"/>
    <w:rsid w:val="008943A2"/>
    <w:rsid w:val="00894505"/>
    <w:rsid w:val="00894A00"/>
    <w:rsid w:val="008952F6"/>
    <w:rsid w:val="008A1357"/>
    <w:rsid w:val="008A438D"/>
    <w:rsid w:val="008B2243"/>
    <w:rsid w:val="008B6BE4"/>
    <w:rsid w:val="008C0050"/>
    <w:rsid w:val="008D0C74"/>
    <w:rsid w:val="008D19DA"/>
    <w:rsid w:val="008D3843"/>
    <w:rsid w:val="008D429A"/>
    <w:rsid w:val="008D58C2"/>
    <w:rsid w:val="008D667A"/>
    <w:rsid w:val="008D7C22"/>
    <w:rsid w:val="008E26A2"/>
    <w:rsid w:val="008F37C5"/>
    <w:rsid w:val="008F6B03"/>
    <w:rsid w:val="00900165"/>
    <w:rsid w:val="00902DED"/>
    <w:rsid w:val="00902F11"/>
    <w:rsid w:val="00905487"/>
    <w:rsid w:val="00913AF3"/>
    <w:rsid w:val="00913E07"/>
    <w:rsid w:val="00915094"/>
    <w:rsid w:val="009215C5"/>
    <w:rsid w:val="009236B6"/>
    <w:rsid w:val="00924EFB"/>
    <w:rsid w:val="009254BD"/>
    <w:rsid w:val="00926529"/>
    <w:rsid w:val="009278EC"/>
    <w:rsid w:val="00931641"/>
    <w:rsid w:val="009317DA"/>
    <w:rsid w:val="00932E58"/>
    <w:rsid w:val="00936E10"/>
    <w:rsid w:val="009420EB"/>
    <w:rsid w:val="00944F70"/>
    <w:rsid w:val="009459B3"/>
    <w:rsid w:val="00955C0A"/>
    <w:rsid w:val="00955F65"/>
    <w:rsid w:val="009571A6"/>
    <w:rsid w:val="00961038"/>
    <w:rsid w:val="009643E1"/>
    <w:rsid w:val="009713B6"/>
    <w:rsid w:val="00977100"/>
    <w:rsid w:val="009813D0"/>
    <w:rsid w:val="00981FF7"/>
    <w:rsid w:val="00983F0C"/>
    <w:rsid w:val="00984BFC"/>
    <w:rsid w:val="00991538"/>
    <w:rsid w:val="00994122"/>
    <w:rsid w:val="0099642B"/>
    <w:rsid w:val="00997C28"/>
    <w:rsid w:val="009A0385"/>
    <w:rsid w:val="009A3CE5"/>
    <w:rsid w:val="009B09F7"/>
    <w:rsid w:val="009B2204"/>
    <w:rsid w:val="009B5558"/>
    <w:rsid w:val="009B6267"/>
    <w:rsid w:val="009C1E16"/>
    <w:rsid w:val="009C1FA9"/>
    <w:rsid w:val="009D207C"/>
    <w:rsid w:val="009D23D2"/>
    <w:rsid w:val="009D275D"/>
    <w:rsid w:val="009D5CCC"/>
    <w:rsid w:val="009E07EB"/>
    <w:rsid w:val="009E4CCF"/>
    <w:rsid w:val="009E7564"/>
    <w:rsid w:val="009F2E4B"/>
    <w:rsid w:val="009F34F7"/>
    <w:rsid w:val="009F4C92"/>
    <w:rsid w:val="009F7512"/>
    <w:rsid w:val="00A02E85"/>
    <w:rsid w:val="00A04AAE"/>
    <w:rsid w:val="00A04EA2"/>
    <w:rsid w:val="00A11720"/>
    <w:rsid w:val="00A13BCB"/>
    <w:rsid w:val="00A14642"/>
    <w:rsid w:val="00A15B63"/>
    <w:rsid w:val="00A20CB1"/>
    <w:rsid w:val="00A22919"/>
    <w:rsid w:val="00A230B9"/>
    <w:rsid w:val="00A23EA2"/>
    <w:rsid w:val="00A247B2"/>
    <w:rsid w:val="00A24E73"/>
    <w:rsid w:val="00A24FDD"/>
    <w:rsid w:val="00A270B5"/>
    <w:rsid w:val="00A27481"/>
    <w:rsid w:val="00A274A3"/>
    <w:rsid w:val="00A277E0"/>
    <w:rsid w:val="00A27BBF"/>
    <w:rsid w:val="00A32510"/>
    <w:rsid w:val="00A43A3A"/>
    <w:rsid w:val="00A4436B"/>
    <w:rsid w:val="00A45DE5"/>
    <w:rsid w:val="00A45F2F"/>
    <w:rsid w:val="00A475BB"/>
    <w:rsid w:val="00A51C4C"/>
    <w:rsid w:val="00A529A2"/>
    <w:rsid w:val="00A54F21"/>
    <w:rsid w:val="00A56173"/>
    <w:rsid w:val="00A5631D"/>
    <w:rsid w:val="00A572B4"/>
    <w:rsid w:val="00A57434"/>
    <w:rsid w:val="00A60124"/>
    <w:rsid w:val="00A60F41"/>
    <w:rsid w:val="00A62B71"/>
    <w:rsid w:val="00A66666"/>
    <w:rsid w:val="00A67FE8"/>
    <w:rsid w:val="00A74056"/>
    <w:rsid w:val="00A75768"/>
    <w:rsid w:val="00A7735C"/>
    <w:rsid w:val="00A85C64"/>
    <w:rsid w:val="00A86BE9"/>
    <w:rsid w:val="00A917C9"/>
    <w:rsid w:val="00A972EE"/>
    <w:rsid w:val="00A97C3C"/>
    <w:rsid w:val="00AA0E06"/>
    <w:rsid w:val="00AB0B47"/>
    <w:rsid w:val="00AB0B64"/>
    <w:rsid w:val="00AB20FF"/>
    <w:rsid w:val="00AB6024"/>
    <w:rsid w:val="00AC047F"/>
    <w:rsid w:val="00AC0E7C"/>
    <w:rsid w:val="00AC116C"/>
    <w:rsid w:val="00AC28F4"/>
    <w:rsid w:val="00AC4955"/>
    <w:rsid w:val="00AC4DB0"/>
    <w:rsid w:val="00AD1115"/>
    <w:rsid w:val="00AD271C"/>
    <w:rsid w:val="00AD5DFC"/>
    <w:rsid w:val="00AD67FA"/>
    <w:rsid w:val="00AD6AE3"/>
    <w:rsid w:val="00AD6F50"/>
    <w:rsid w:val="00AD7D42"/>
    <w:rsid w:val="00AE15C2"/>
    <w:rsid w:val="00AE224F"/>
    <w:rsid w:val="00AE6F39"/>
    <w:rsid w:val="00AE7564"/>
    <w:rsid w:val="00AF1F9F"/>
    <w:rsid w:val="00B001C4"/>
    <w:rsid w:val="00B008C3"/>
    <w:rsid w:val="00B00D3E"/>
    <w:rsid w:val="00B05964"/>
    <w:rsid w:val="00B072EF"/>
    <w:rsid w:val="00B104B0"/>
    <w:rsid w:val="00B13EE4"/>
    <w:rsid w:val="00B20CC0"/>
    <w:rsid w:val="00B23CC3"/>
    <w:rsid w:val="00B23D7D"/>
    <w:rsid w:val="00B24A32"/>
    <w:rsid w:val="00B26497"/>
    <w:rsid w:val="00B31014"/>
    <w:rsid w:val="00B32E1C"/>
    <w:rsid w:val="00B3315D"/>
    <w:rsid w:val="00B3452F"/>
    <w:rsid w:val="00B35B75"/>
    <w:rsid w:val="00B42312"/>
    <w:rsid w:val="00B44078"/>
    <w:rsid w:val="00B5436F"/>
    <w:rsid w:val="00B55DB3"/>
    <w:rsid w:val="00B57806"/>
    <w:rsid w:val="00B61649"/>
    <w:rsid w:val="00B63635"/>
    <w:rsid w:val="00B679A7"/>
    <w:rsid w:val="00B7435F"/>
    <w:rsid w:val="00B74ED0"/>
    <w:rsid w:val="00B77358"/>
    <w:rsid w:val="00B77833"/>
    <w:rsid w:val="00B80F41"/>
    <w:rsid w:val="00B82175"/>
    <w:rsid w:val="00B8337E"/>
    <w:rsid w:val="00B845C1"/>
    <w:rsid w:val="00B871C3"/>
    <w:rsid w:val="00B87498"/>
    <w:rsid w:val="00B91D72"/>
    <w:rsid w:val="00B95A1E"/>
    <w:rsid w:val="00B969D5"/>
    <w:rsid w:val="00B97A80"/>
    <w:rsid w:val="00BA0E21"/>
    <w:rsid w:val="00BA1649"/>
    <w:rsid w:val="00BA20EE"/>
    <w:rsid w:val="00BA39B9"/>
    <w:rsid w:val="00BA7CC5"/>
    <w:rsid w:val="00BB3403"/>
    <w:rsid w:val="00BB3EFA"/>
    <w:rsid w:val="00BB5847"/>
    <w:rsid w:val="00BB7601"/>
    <w:rsid w:val="00BC17F1"/>
    <w:rsid w:val="00BC3F9D"/>
    <w:rsid w:val="00BC469E"/>
    <w:rsid w:val="00BC55AF"/>
    <w:rsid w:val="00BC5ABA"/>
    <w:rsid w:val="00BD56C8"/>
    <w:rsid w:val="00BD624D"/>
    <w:rsid w:val="00BD6492"/>
    <w:rsid w:val="00BD7030"/>
    <w:rsid w:val="00BE2918"/>
    <w:rsid w:val="00BE2996"/>
    <w:rsid w:val="00BE3E2E"/>
    <w:rsid w:val="00BE52BE"/>
    <w:rsid w:val="00BE61EC"/>
    <w:rsid w:val="00BE6A56"/>
    <w:rsid w:val="00BF1378"/>
    <w:rsid w:val="00BF2CDE"/>
    <w:rsid w:val="00BF4AAB"/>
    <w:rsid w:val="00BF6CC6"/>
    <w:rsid w:val="00C1017B"/>
    <w:rsid w:val="00C15AA3"/>
    <w:rsid w:val="00C17983"/>
    <w:rsid w:val="00C201B3"/>
    <w:rsid w:val="00C202D5"/>
    <w:rsid w:val="00C24FD5"/>
    <w:rsid w:val="00C253AA"/>
    <w:rsid w:val="00C25AB9"/>
    <w:rsid w:val="00C27A28"/>
    <w:rsid w:val="00C33E53"/>
    <w:rsid w:val="00C3608A"/>
    <w:rsid w:val="00C4045C"/>
    <w:rsid w:val="00C43067"/>
    <w:rsid w:val="00C43077"/>
    <w:rsid w:val="00C519A8"/>
    <w:rsid w:val="00C55430"/>
    <w:rsid w:val="00C61A7C"/>
    <w:rsid w:val="00C648E0"/>
    <w:rsid w:val="00C656B7"/>
    <w:rsid w:val="00C66DF3"/>
    <w:rsid w:val="00C675C7"/>
    <w:rsid w:val="00C7060E"/>
    <w:rsid w:val="00C73871"/>
    <w:rsid w:val="00C74A1B"/>
    <w:rsid w:val="00C84709"/>
    <w:rsid w:val="00C84B6D"/>
    <w:rsid w:val="00C85999"/>
    <w:rsid w:val="00C90F8D"/>
    <w:rsid w:val="00C937B5"/>
    <w:rsid w:val="00C939BC"/>
    <w:rsid w:val="00C9436A"/>
    <w:rsid w:val="00C9736B"/>
    <w:rsid w:val="00CA00D2"/>
    <w:rsid w:val="00CA49C6"/>
    <w:rsid w:val="00CB04AD"/>
    <w:rsid w:val="00CB0B04"/>
    <w:rsid w:val="00CB1C3A"/>
    <w:rsid w:val="00CB4FCA"/>
    <w:rsid w:val="00CC0581"/>
    <w:rsid w:val="00CC528C"/>
    <w:rsid w:val="00CC60C6"/>
    <w:rsid w:val="00CC76E0"/>
    <w:rsid w:val="00CD2720"/>
    <w:rsid w:val="00CD528E"/>
    <w:rsid w:val="00CE06F2"/>
    <w:rsid w:val="00CE4461"/>
    <w:rsid w:val="00CF0042"/>
    <w:rsid w:val="00CF146F"/>
    <w:rsid w:val="00CF3903"/>
    <w:rsid w:val="00CF40A6"/>
    <w:rsid w:val="00CF48DD"/>
    <w:rsid w:val="00CF5253"/>
    <w:rsid w:val="00CF6666"/>
    <w:rsid w:val="00D025D1"/>
    <w:rsid w:val="00D0328E"/>
    <w:rsid w:val="00D05267"/>
    <w:rsid w:val="00D06EE1"/>
    <w:rsid w:val="00D10804"/>
    <w:rsid w:val="00D115DA"/>
    <w:rsid w:val="00D1241E"/>
    <w:rsid w:val="00D1271B"/>
    <w:rsid w:val="00D13987"/>
    <w:rsid w:val="00D13AD6"/>
    <w:rsid w:val="00D20D8C"/>
    <w:rsid w:val="00D274A3"/>
    <w:rsid w:val="00D34E6D"/>
    <w:rsid w:val="00D35174"/>
    <w:rsid w:val="00D35524"/>
    <w:rsid w:val="00D35B2E"/>
    <w:rsid w:val="00D37B21"/>
    <w:rsid w:val="00D40699"/>
    <w:rsid w:val="00D40C8E"/>
    <w:rsid w:val="00D44850"/>
    <w:rsid w:val="00D47F96"/>
    <w:rsid w:val="00D5488D"/>
    <w:rsid w:val="00D56FE8"/>
    <w:rsid w:val="00D5785A"/>
    <w:rsid w:val="00D61821"/>
    <w:rsid w:val="00D64A35"/>
    <w:rsid w:val="00D65752"/>
    <w:rsid w:val="00D67FFC"/>
    <w:rsid w:val="00D7229A"/>
    <w:rsid w:val="00D74368"/>
    <w:rsid w:val="00D748C6"/>
    <w:rsid w:val="00D768F0"/>
    <w:rsid w:val="00D87466"/>
    <w:rsid w:val="00D90555"/>
    <w:rsid w:val="00D9231E"/>
    <w:rsid w:val="00D932ED"/>
    <w:rsid w:val="00D9626D"/>
    <w:rsid w:val="00D979D7"/>
    <w:rsid w:val="00DA08A0"/>
    <w:rsid w:val="00DA4835"/>
    <w:rsid w:val="00DA513A"/>
    <w:rsid w:val="00DB0612"/>
    <w:rsid w:val="00DB0E62"/>
    <w:rsid w:val="00DB2A9E"/>
    <w:rsid w:val="00DB4617"/>
    <w:rsid w:val="00DC46CA"/>
    <w:rsid w:val="00DD0E57"/>
    <w:rsid w:val="00DD2F62"/>
    <w:rsid w:val="00DD553A"/>
    <w:rsid w:val="00DD6043"/>
    <w:rsid w:val="00DD6F18"/>
    <w:rsid w:val="00DE2CDD"/>
    <w:rsid w:val="00DE33E3"/>
    <w:rsid w:val="00DF1143"/>
    <w:rsid w:val="00DF14F2"/>
    <w:rsid w:val="00DF181D"/>
    <w:rsid w:val="00DF1E9F"/>
    <w:rsid w:val="00DF20B1"/>
    <w:rsid w:val="00DF2CA5"/>
    <w:rsid w:val="00DF4790"/>
    <w:rsid w:val="00DF4ADE"/>
    <w:rsid w:val="00E10EB5"/>
    <w:rsid w:val="00E117BE"/>
    <w:rsid w:val="00E1671F"/>
    <w:rsid w:val="00E168F3"/>
    <w:rsid w:val="00E1790A"/>
    <w:rsid w:val="00E235A0"/>
    <w:rsid w:val="00E261AC"/>
    <w:rsid w:val="00E27A2A"/>
    <w:rsid w:val="00E33F42"/>
    <w:rsid w:val="00E34FAB"/>
    <w:rsid w:val="00E35E9C"/>
    <w:rsid w:val="00E361BA"/>
    <w:rsid w:val="00E369F3"/>
    <w:rsid w:val="00E37D7D"/>
    <w:rsid w:val="00E42053"/>
    <w:rsid w:val="00E420C2"/>
    <w:rsid w:val="00E4459B"/>
    <w:rsid w:val="00E46857"/>
    <w:rsid w:val="00E5135B"/>
    <w:rsid w:val="00E51D78"/>
    <w:rsid w:val="00E54233"/>
    <w:rsid w:val="00E548C2"/>
    <w:rsid w:val="00E555D1"/>
    <w:rsid w:val="00E56EE9"/>
    <w:rsid w:val="00E57A33"/>
    <w:rsid w:val="00E6185E"/>
    <w:rsid w:val="00E63AC7"/>
    <w:rsid w:val="00E642BA"/>
    <w:rsid w:val="00E64939"/>
    <w:rsid w:val="00E64DE5"/>
    <w:rsid w:val="00E65A84"/>
    <w:rsid w:val="00E66AD8"/>
    <w:rsid w:val="00E66C1B"/>
    <w:rsid w:val="00E675B8"/>
    <w:rsid w:val="00E67B7B"/>
    <w:rsid w:val="00E82454"/>
    <w:rsid w:val="00E83190"/>
    <w:rsid w:val="00E8560B"/>
    <w:rsid w:val="00E923C5"/>
    <w:rsid w:val="00E94790"/>
    <w:rsid w:val="00E94D24"/>
    <w:rsid w:val="00E95B5B"/>
    <w:rsid w:val="00E968CA"/>
    <w:rsid w:val="00EA140F"/>
    <w:rsid w:val="00EA1760"/>
    <w:rsid w:val="00EA2291"/>
    <w:rsid w:val="00EA3DE2"/>
    <w:rsid w:val="00EA3E5C"/>
    <w:rsid w:val="00EA4C4A"/>
    <w:rsid w:val="00EA62DA"/>
    <w:rsid w:val="00EB0063"/>
    <w:rsid w:val="00EB2B3F"/>
    <w:rsid w:val="00EB3450"/>
    <w:rsid w:val="00EB3C35"/>
    <w:rsid w:val="00EB7508"/>
    <w:rsid w:val="00EC305B"/>
    <w:rsid w:val="00EC3E34"/>
    <w:rsid w:val="00ED38B5"/>
    <w:rsid w:val="00ED3A14"/>
    <w:rsid w:val="00ED4F3D"/>
    <w:rsid w:val="00ED547D"/>
    <w:rsid w:val="00ED5659"/>
    <w:rsid w:val="00ED6A74"/>
    <w:rsid w:val="00ED7291"/>
    <w:rsid w:val="00EE0D05"/>
    <w:rsid w:val="00EE2A0B"/>
    <w:rsid w:val="00EE416C"/>
    <w:rsid w:val="00EE4170"/>
    <w:rsid w:val="00EE5A74"/>
    <w:rsid w:val="00EF1FB1"/>
    <w:rsid w:val="00EF65DE"/>
    <w:rsid w:val="00EF6B90"/>
    <w:rsid w:val="00F00E1E"/>
    <w:rsid w:val="00F00F2B"/>
    <w:rsid w:val="00F01FB8"/>
    <w:rsid w:val="00F0209A"/>
    <w:rsid w:val="00F046DB"/>
    <w:rsid w:val="00F106EC"/>
    <w:rsid w:val="00F10A24"/>
    <w:rsid w:val="00F11E14"/>
    <w:rsid w:val="00F1290B"/>
    <w:rsid w:val="00F13BFB"/>
    <w:rsid w:val="00F144B7"/>
    <w:rsid w:val="00F16EE7"/>
    <w:rsid w:val="00F17160"/>
    <w:rsid w:val="00F21535"/>
    <w:rsid w:val="00F30E9D"/>
    <w:rsid w:val="00F41E8C"/>
    <w:rsid w:val="00F43503"/>
    <w:rsid w:val="00F46CF0"/>
    <w:rsid w:val="00F4730E"/>
    <w:rsid w:val="00F476C4"/>
    <w:rsid w:val="00F57064"/>
    <w:rsid w:val="00F57273"/>
    <w:rsid w:val="00F61BF5"/>
    <w:rsid w:val="00F626E4"/>
    <w:rsid w:val="00F62D38"/>
    <w:rsid w:val="00F645D7"/>
    <w:rsid w:val="00F66F3D"/>
    <w:rsid w:val="00F7157F"/>
    <w:rsid w:val="00F72087"/>
    <w:rsid w:val="00F772E1"/>
    <w:rsid w:val="00F825C3"/>
    <w:rsid w:val="00F92733"/>
    <w:rsid w:val="00F93847"/>
    <w:rsid w:val="00F94191"/>
    <w:rsid w:val="00F94BF1"/>
    <w:rsid w:val="00FA02F3"/>
    <w:rsid w:val="00FA062A"/>
    <w:rsid w:val="00FA48EA"/>
    <w:rsid w:val="00FA5CC4"/>
    <w:rsid w:val="00FA6146"/>
    <w:rsid w:val="00FB1545"/>
    <w:rsid w:val="00FB2B04"/>
    <w:rsid w:val="00FB2D78"/>
    <w:rsid w:val="00FB3032"/>
    <w:rsid w:val="00FB45D2"/>
    <w:rsid w:val="00FC0240"/>
    <w:rsid w:val="00FC0358"/>
    <w:rsid w:val="00FC223D"/>
    <w:rsid w:val="00FC65B0"/>
    <w:rsid w:val="00FC7F04"/>
    <w:rsid w:val="00FD010E"/>
    <w:rsid w:val="00FD4BEA"/>
    <w:rsid w:val="00FD7513"/>
    <w:rsid w:val="00FE2617"/>
    <w:rsid w:val="00FE2B32"/>
    <w:rsid w:val="00FE3963"/>
    <w:rsid w:val="00FE6B23"/>
    <w:rsid w:val="00FF029B"/>
    <w:rsid w:val="00FF2AD4"/>
    <w:rsid w:val="00FF5725"/>
    <w:rsid w:val="00FF64EA"/>
    <w:rsid w:val="00FF67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4956AC"/>
  <w15:docId w15:val="{AA50871D-7A04-414A-B4BC-41FA70F8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2454"/>
    <w:pPr>
      <w:spacing w:after="120" w:line="300" w:lineRule="atLeast"/>
    </w:pPr>
    <w:rPr>
      <w:rFonts w:ascii="Arial" w:hAnsi="Arial" w:cs="Arial"/>
      <w:sz w:val="22"/>
      <w:szCs w:val="22"/>
    </w:rPr>
  </w:style>
  <w:style w:type="paragraph" w:styleId="berschrift1">
    <w:name w:val="heading 1"/>
    <w:basedOn w:val="Standard"/>
    <w:next w:val="Standard"/>
    <w:link w:val="berschrift1Zchn"/>
    <w:uiPriority w:val="9"/>
    <w:qFormat/>
    <w:rsid w:val="002D128F"/>
    <w:pPr>
      <w:keepNext/>
      <w:numPr>
        <w:numId w:val="20"/>
      </w:numPr>
      <w:outlineLvl w:val="0"/>
    </w:pPr>
    <w:rPr>
      <w:b/>
      <w:bCs/>
      <w:kern w:val="32"/>
    </w:rPr>
  </w:style>
  <w:style w:type="paragraph" w:styleId="berschrift2">
    <w:name w:val="heading 2"/>
    <w:basedOn w:val="Standard"/>
    <w:next w:val="Standard"/>
    <w:link w:val="berschrift2Zchn"/>
    <w:uiPriority w:val="9"/>
    <w:qFormat/>
    <w:rsid w:val="002D128F"/>
    <w:pPr>
      <w:keepNext/>
      <w:numPr>
        <w:ilvl w:val="1"/>
        <w:numId w:val="19"/>
      </w:numPr>
      <w:spacing w:before="240" w:after="60"/>
      <w:ind w:left="709" w:hanging="709"/>
      <w:outlineLvl w:val="1"/>
    </w:pPr>
    <w:rPr>
      <w:b/>
      <w:bCs/>
    </w:rPr>
  </w:style>
  <w:style w:type="paragraph" w:styleId="berschrift3">
    <w:name w:val="heading 3"/>
    <w:basedOn w:val="Standard"/>
    <w:next w:val="Standard"/>
    <w:qFormat/>
    <w:rsid w:val="00E968CA"/>
    <w:pPr>
      <w:keepNext/>
      <w:spacing w:before="240" w:after="60"/>
      <w:outlineLvl w:val="2"/>
    </w:pPr>
    <w:rPr>
      <w:b/>
      <w:bCs/>
      <w:sz w:val="26"/>
      <w:szCs w:val="26"/>
    </w:rPr>
  </w:style>
  <w:style w:type="paragraph" w:styleId="berschrift4">
    <w:name w:val="heading 4"/>
    <w:basedOn w:val="Standard"/>
    <w:next w:val="Standard"/>
    <w:qFormat/>
    <w:rsid w:val="00E968CA"/>
    <w:pPr>
      <w:keepNext/>
      <w:spacing w:before="240" w:after="60"/>
      <w:outlineLvl w:val="3"/>
    </w:pPr>
    <w:rPr>
      <w:b/>
      <w:bCs/>
      <w:sz w:val="28"/>
      <w:szCs w:val="28"/>
    </w:rPr>
  </w:style>
  <w:style w:type="paragraph" w:styleId="berschrift5">
    <w:name w:val="heading 5"/>
    <w:basedOn w:val="Standard"/>
    <w:next w:val="Standard"/>
    <w:qFormat/>
    <w:rsid w:val="00E968CA"/>
    <w:pPr>
      <w:spacing w:before="240" w:after="60"/>
      <w:outlineLvl w:val="4"/>
    </w:pPr>
    <w:rPr>
      <w:b/>
      <w:bCs/>
      <w:i/>
      <w:iCs/>
      <w:sz w:val="26"/>
      <w:szCs w:val="26"/>
    </w:rPr>
  </w:style>
  <w:style w:type="paragraph" w:styleId="berschrift6">
    <w:name w:val="heading 6"/>
    <w:basedOn w:val="Standard"/>
    <w:next w:val="Standard"/>
    <w:qFormat/>
    <w:rsid w:val="00E968CA"/>
    <w:pPr>
      <w:spacing w:before="240" w:after="60"/>
      <w:outlineLvl w:val="5"/>
    </w:pPr>
    <w:rPr>
      <w:b/>
      <w:bCs/>
    </w:rPr>
  </w:style>
  <w:style w:type="paragraph" w:styleId="berschrift7">
    <w:name w:val="heading 7"/>
    <w:basedOn w:val="Standard"/>
    <w:next w:val="Standard"/>
    <w:qFormat/>
    <w:rsid w:val="00E968CA"/>
    <w:pPr>
      <w:spacing w:before="240" w:after="60"/>
      <w:outlineLvl w:val="6"/>
    </w:pPr>
  </w:style>
  <w:style w:type="paragraph" w:styleId="berschrift8">
    <w:name w:val="heading 8"/>
    <w:basedOn w:val="Standard"/>
    <w:next w:val="Standard"/>
    <w:qFormat/>
    <w:rsid w:val="00E968CA"/>
    <w:pPr>
      <w:spacing w:before="240" w:after="60"/>
      <w:outlineLvl w:val="7"/>
    </w:pPr>
    <w:rPr>
      <w:i/>
      <w:iCs/>
    </w:rPr>
  </w:style>
  <w:style w:type="paragraph" w:styleId="berschrift9">
    <w:name w:val="heading 9"/>
    <w:basedOn w:val="Standard"/>
    <w:next w:val="Standard"/>
    <w:qFormat/>
    <w:rsid w:val="00E968CA"/>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7D22E1"/>
    <w:pPr>
      <w:tabs>
        <w:tab w:val="center" w:pos="4536"/>
        <w:tab w:val="right" w:pos="9072"/>
      </w:tabs>
    </w:pPr>
  </w:style>
  <w:style w:type="paragraph" w:styleId="Fuzeile">
    <w:name w:val="footer"/>
    <w:basedOn w:val="Standard"/>
    <w:semiHidden/>
    <w:rsid w:val="007D22E1"/>
    <w:pPr>
      <w:tabs>
        <w:tab w:val="center" w:pos="4536"/>
        <w:tab w:val="right" w:pos="9072"/>
      </w:tabs>
    </w:pPr>
  </w:style>
  <w:style w:type="character" w:styleId="Seitenzahl">
    <w:name w:val="page number"/>
    <w:basedOn w:val="Absatz-Standardschriftart"/>
    <w:semiHidden/>
    <w:rsid w:val="007D22E1"/>
    <w:rPr>
      <w:rFonts w:ascii="Arial" w:hAnsi="Arial"/>
      <w:b/>
      <w:sz w:val="20"/>
    </w:rPr>
  </w:style>
  <w:style w:type="paragraph" w:customStyle="1" w:styleId="Datumszeile">
    <w:name w:val="Datumszeile"/>
    <w:basedOn w:val="Standard"/>
    <w:next w:val="Standard"/>
    <w:semiHidden/>
    <w:rsid w:val="007D22E1"/>
    <w:pPr>
      <w:spacing w:before="600"/>
    </w:pPr>
    <w:rPr>
      <w:szCs w:val="20"/>
    </w:rPr>
  </w:style>
  <w:style w:type="paragraph" w:customStyle="1" w:styleId="Anredezeile">
    <w:name w:val="Anredezeile"/>
    <w:basedOn w:val="Standard"/>
    <w:next w:val="Standard"/>
    <w:semiHidden/>
    <w:rsid w:val="007D22E1"/>
    <w:pPr>
      <w:keepNext/>
      <w:spacing w:before="360" w:after="240"/>
    </w:pPr>
    <w:rPr>
      <w:szCs w:val="20"/>
    </w:rPr>
  </w:style>
  <w:style w:type="paragraph" w:customStyle="1" w:styleId="Betreffzeile">
    <w:name w:val="Betreffzeile"/>
    <w:basedOn w:val="Standard"/>
    <w:next w:val="Anredezeile"/>
    <w:semiHidden/>
    <w:rsid w:val="007D22E1"/>
    <w:rPr>
      <w:b/>
      <w:szCs w:val="20"/>
    </w:rPr>
  </w:style>
  <w:style w:type="paragraph" w:customStyle="1" w:styleId="Diktatzeichen">
    <w:name w:val="Diktatzeichen"/>
    <w:basedOn w:val="Standard"/>
    <w:next w:val="Betreffzeile"/>
    <w:semiHidden/>
    <w:rsid w:val="007D22E1"/>
    <w:pPr>
      <w:spacing w:after="600"/>
    </w:pPr>
    <w:rPr>
      <w:sz w:val="16"/>
      <w:szCs w:val="20"/>
    </w:rPr>
  </w:style>
  <w:style w:type="paragraph" w:customStyle="1" w:styleId="DatumKopfzeile">
    <w:name w:val="Datum_Kopfzeile"/>
    <w:basedOn w:val="Standard"/>
    <w:qFormat/>
    <w:rsid w:val="003F1CFA"/>
    <w:pPr>
      <w:spacing w:before="1080"/>
    </w:pPr>
  </w:style>
  <w:style w:type="paragraph" w:customStyle="1" w:styleId="Betreffberschrift">
    <w:name w:val="Betreff_Überschrift"/>
    <w:basedOn w:val="Betreffzeile"/>
    <w:qFormat/>
    <w:rsid w:val="003F1CFA"/>
    <w:pPr>
      <w:spacing w:after="360"/>
    </w:pPr>
    <w:rPr>
      <w:bCs/>
    </w:rPr>
  </w:style>
  <w:style w:type="paragraph" w:customStyle="1" w:styleId="Text">
    <w:name w:val="Text"/>
    <w:basedOn w:val="Standard"/>
    <w:qFormat/>
    <w:rsid w:val="003F1CFA"/>
    <w:rPr>
      <w:szCs w:val="20"/>
    </w:rPr>
  </w:style>
  <w:style w:type="numbering" w:styleId="111111">
    <w:name w:val="Outline List 2"/>
    <w:basedOn w:val="KeineListe"/>
    <w:semiHidden/>
    <w:rsid w:val="00E968CA"/>
    <w:pPr>
      <w:numPr>
        <w:numId w:val="11"/>
      </w:numPr>
    </w:pPr>
  </w:style>
  <w:style w:type="numbering" w:styleId="1ai">
    <w:name w:val="Outline List 1"/>
    <w:basedOn w:val="KeineListe"/>
    <w:semiHidden/>
    <w:rsid w:val="00E968CA"/>
    <w:pPr>
      <w:numPr>
        <w:numId w:val="12"/>
      </w:numPr>
    </w:pPr>
  </w:style>
  <w:style w:type="paragraph" w:styleId="Anrede">
    <w:name w:val="Salutation"/>
    <w:basedOn w:val="Standard"/>
    <w:next w:val="Standard"/>
    <w:semiHidden/>
    <w:rsid w:val="00E968CA"/>
  </w:style>
  <w:style w:type="numbering" w:styleId="ArtikelAbschnitt">
    <w:name w:val="Outline List 3"/>
    <w:basedOn w:val="KeineListe"/>
    <w:semiHidden/>
    <w:rsid w:val="00E968CA"/>
    <w:pPr>
      <w:numPr>
        <w:numId w:val="13"/>
      </w:numPr>
    </w:pPr>
  </w:style>
  <w:style w:type="paragraph" w:styleId="Aufzhlungszeichen">
    <w:name w:val="List Bullet"/>
    <w:basedOn w:val="Standard"/>
    <w:semiHidden/>
    <w:rsid w:val="00E968CA"/>
    <w:pPr>
      <w:numPr>
        <w:numId w:val="1"/>
      </w:numPr>
    </w:pPr>
  </w:style>
  <w:style w:type="paragraph" w:styleId="Aufzhlungszeichen2">
    <w:name w:val="List Bullet 2"/>
    <w:basedOn w:val="Standard"/>
    <w:semiHidden/>
    <w:rsid w:val="00E968CA"/>
    <w:pPr>
      <w:numPr>
        <w:numId w:val="2"/>
      </w:numPr>
    </w:pPr>
  </w:style>
  <w:style w:type="paragraph" w:styleId="Aufzhlungszeichen3">
    <w:name w:val="List Bullet 3"/>
    <w:basedOn w:val="Standard"/>
    <w:semiHidden/>
    <w:rsid w:val="00E968CA"/>
    <w:pPr>
      <w:numPr>
        <w:numId w:val="3"/>
      </w:numPr>
    </w:pPr>
  </w:style>
  <w:style w:type="paragraph" w:styleId="Aufzhlungszeichen4">
    <w:name w:val="List Bullet 4"/>
    <w:basedOn w:val="Standard"/>
    <w:semiHidden/>
    <w:rsid w:val="00E968CA"/>
    <w:pPr>
      <w:numPr>
        <w:numId w:val="4"/>
      </w:numPr>
    </w:pPr>
  </w:style>
  <w:style w:type="paragraph" w:styleId="Aufzhlungszeichen5">
    <w:name w:val="List Bullet 5"/>
    <w:basedOn w:val="Standard"/>
    <w:semiHidden/>
    <w:rsid w:val="00E968CA"/>
    <w:pPr>
      <w:numPr>
        <w:numId w:val="5"/>
      </w:numPr>
    </w:pPr>
  </w:style>
  <w:style w:type="character" w:styleId="BesuchterLink">
    <w:name w:val="FollowedHyperlink"/>
    <w:basedOn w:val="Absatz-Standardschriftart"/>
    <w:semiHidden/>
    <w:rsid w:val="00E968CA"/>
    <w:rPr>
      <w:color w:val="800080"/>
      <w:u w:val="single"/>
    </w:rPr>
  </w:style>
  <w:style w:type="paragraph" w:styleId="Blocktext">
    <w:name w:val="Block Text"/>
    <w:basedOn w:val="Standard"/>
    <w:semiHidden/>
    <w:rsid w:val="00E968CA"/>
    <w:pPr>
      <w:ind w:left="1440" w:right="1440"/>
    </w:pPr>
  </w:style>
  <w:style w:type="paragraph" w:styleId="Datum">
    <w:name w:val="Date"/>
    <w:basedOn w:val="Standard"/>
    <w:next w:val="Standard"/>
    <w:semiHidden/>
    <w:rsid w:val="00E968CA"/>
  </w:style>
  <w:style w:type="paragraph" w:styleId="E-Mail-Signatur">
    <w:name w:val="E-mail Signature"/>
    <w:basedOn w:val="Standard"/>
    <w:semiHidden/>
    <w:rsid w:val="00E968CA"/>
  </w:style>
  <w:style w:type="character" w:styleId="Fett">
    <w:name w:val="Strong"/>
    <w:basedOn w:val="Absatz-Standardschriftart"/>
    <w:qFormat/>
    <w:rsid w:val="00E968CA"/>
    <w:rPr>
      <w:b/>
      <w:bCs/>
    </w:rPr>
  </w:style>
  <w:style w:type="paragraph" w:styleId="Fu-Endnotenberschrift">
    <w:name w:val="Note Heading"/>
    <w:basedOn w:val="Standard"/>
    <w:next w:val="Standard"/>
    <w:semiHidden/>
    <w:rsid w:val="00E968CA"/>
  </w:style>
  <w:style w:type="paragraph" w:styleId="Gruformel">
    <w:name w:val="Closing"/>
    <w:basedOn w:val="Standard"/>
    <w:semiHidden/>
    <w:rsid w:val="00E968CA"/>
    <w:pPr>
      <w:ind w:left="4252"/>
    </w:pPr>
  </w:style>
  <w:style w:type="character" w:styleId="Hervorhebung">
    <w:name w:val="Emphasis"/>
    <w:basedOn w:val="Absatz-Standardschriftart"/>
    <w:qFormat/>
    <w:rsid w:val="00E968CA"/>
    <w:rPr>
      <w:i/>
      <w:iCs/>
    </w:rPr>
  </w:style>
  <w:style w:type="paragraph" w:styleId="HTMLAdresse">
    <w:name w:val="HTML Address"/>
    <w:basedOn w:val="Standard"/>
    <w:semiHidden/>
    <w:rsid w:val="00E968CA"/>
    <w:rPr>
      <w:i/>
      <w:iCs/>
    </w:rPr>
  </w:style>
  <w:style w:type="character" w:styleId="HTMLAkronym">
    <w:name w:val="HTML Acronym"/>
    <w:basedOn w:val="Absatz-Standardschriftart"/>
    <w:semiHidden/>
    <w:rsid w:val="00E968CA"/>
  </w:style>
  <w:style w:type="character" w:styleId="HTMLBeispiel">
    <w:name w:val="HTML Sample"/>
    <w:basedOn w:val="Absatz-Standardschriftart"/>
    <w:semiHidden/>
    <w:rsid w:val="00E968CA"/>
    <w:rPr>
      <w:rFonts w:ascii="Courier New" w:hAnsi="Courier New" w:cs="Courier New"/>
    </w:rPr>
  </w:style>
  <w:style w:type="character" w:styleId="HTMLCode">
    <w:name w:val="HTML Code"/>
    <w:basedOn w:val="Absatz-Standardschriftart"/>
    <w:semiHidden/>
    <w:rsid w:val="00E968CA"/>
    <w:rPr>
      <w:rFonts w:ascii="Courier New" w:hAnsi="Courier New" w:cs="Courier New"/>
      <w:sz w:val="20"/>
      <w:szCs w:val="20"/>
    </w:rPr>
  </w:style>
  <w:style w:type="character" w:styleId="HTMLDefinition">
    <w:name w:val="HTML Definition"/>
    <w:basedOn w:val="Absatz-Standardschriftart"/>
    <w:semiHidden/>
    <w:rsid w:val="00E968CA"/>
    <w:rPr>
      <w:i/>
      <w:iCs/>
    </w:rPr>
  </w:style>
  <w:style w:type="character" w:styleId="HTMLSchreibmaschine">
    <w:name w:val="HTML Typewriter"/>
    <w:basedOn w:val="Absatz-Standardschriftart"/>
    <w:semiHidden/>
    <w:rsid w:val="00E968CA"/>
    <w:rPr>
      <w:rFonts w:ascii="Courier New" w:hAnsi="Courier New" w:cs="Courier New"/>
      <w:sz w:val="20"/>
      <w:szCs w:val="20"/>
    </w:rPr>
  </w:style>
  <w:style w:type="character" w:styleId="HTMLTastatur">
    <w:name w:val="HTML Keyboard"/>
    <w:basedOn w:val="Absatz-Standardschriftart"/>
    <w:semiHidden/>
    <w:rsid w:val="00E968CA"/>
    <w:rPr>
      <w:rFonts w:ascii="Courier New" w:hAnsi="Courier New" w:cs="Courier New"/>
      <w:sz w:val="20"/>
      <w:szCs w:val="20"/>
    </w:rPr>
  </w:style>
  <w:style w:type="character" w:styleId="HTMLVariable">
    <w:name w:val="HTML Variable"/>
    <w:basedOn w:val="Absatz-Standardschriftart"/>
    <w:semiHidden/>
    <w:rsid w:val="00E968CA"/>
    <w:rPr>
      <w:i/>
      <w:iCs/>
    </w:rPr>
  </w:style>
  <w:style w:type="paragraph" w:styleId="HTMLVorformatiert">
    <w:name w:val="HTML Preformatted"/>
    <w:basedOn w:val="Standard"/>
    <w:semiHidden/>
    <w:rsid w:val="00E968CA"/>
    <w:rPr>
      <w:rFonts w:ascii="Courier New" w:hAnsi="Courier New" w:cs="Courier New"/>
      <w:sz w:val="20"/>
      <w:szCs w:val="20"/>
    </w:rPr>
  </w:style>
  <w:style w:type="character" w:styleId="HTMLZitat">
    <w:name w:val="HTML Cite"/>
    <w:basedOn w:val="Absatz-Standardschriftart"/>
    <w:semiHidden/>
    <w:rsid w:val="00E968CA"/>
    <w:rPr>
      <w:i/>
      <w:iCs/>
    </w:rPr>
  </w:style>
  <w:style w:type="character" w:styleId="Hyperlink">
    <w:name w:val="Hyperlink"/>
    <w:basedOn w:val="Absatz-Standardschriftart"/>
    <w:uiPriority w:val="99"/>
    <w:rsid w:val="00E968CA"/>
    <w:rPr>
      <w:color w:val="0000FF"/>
      <w:u w:val="single"/>
    </w:rPr>
  </w:style>
  <w:style w:type="paragraph" w:styleId="Liste">
    <w:name w:val="List"/>
    <w:basedOn w:val="Standard"/>
    <w:semiHidden/>
    <w:rsid w:val="00E968CA"/>
    <w:pPr>
      <w:ind w:left="283" w:hanging="283"/>
    </w:pPr>
  </w:style>
  <w:style w:type="paragraph" w:styleId="Liste2">
    <w:name w:val="List 2"/>
    <w:basedOn w:val="Standard"/>
    <w:semiHidden/>
    <w:rsid w:val="00E968CA"/>
    <w:pPr>
      <w:ind w:left="566" w:hanging="283"/>
    </w:pPr>
  </w:style>
  <w:style w:type="paragraph" w:styleId="Liste3">
    <w:name w:val="List 3"/>
    <w:basedOn w:val="Standard"/>
    <w:semiHidden/>
    <w:rsid w:val="00E968CA"/>
    <w:pPr>
      <w:ind w:left="849" w:hanging="283"/>
    </w:pPr>
  </w:style>
  <w:style w:type="paragraph" w:styleId="Liste4">
    <w:name w:val="List 4"/>
    <w:basedOn w:val="Standard"/>
    <w:semiHidden/>
    <w:rsid w:val="00E968CA"/>
    <w:pPr>
      <w:ind w:left="1132" w:hanging="283"/>
    </w:pPr>
  </w:style>
  <w:style w:type="paragraph" w:styleId="Liste5">
    <w:name w:val="List 5"/>
    <w:basedOn w:val="Standard"/>
    <w:semiHidden/>
    <w:rsid w:val="00E968CA"/>
    <w:pPr>
      <w:ind w:left="1415" w:hanging="283"/>
    </w:pPr>
  </w:style>
  <w:style w:type="paragraph" w:styleId="Listenfortsetzung">
    <w:name w:val="List Continue"/>
    <w:basedOn w:val="Standard"/>
    <w:semiHidden/>
    <w:rsid w:val="00E968CA"/>
    <w:pPr>
      <w:ind w:left="283"/>
    </w:pPr>
  </w:style>
  <w:style w:type="paragraph" w:styleId="Listenfortsetzung2">
    <w:name w:val="List Continue 2"/>
    <w:basedOn w:val="Standard"/>
    <w:semiHidden/>
    <w:rsid w:val="00E968CA"/>
    <w:pPr>
      <w:ind w:left="566"/>
    </w:pPr>
  </w:style>
  <w:style w:type="paragraph" w:styleId="Listenfortsetzung3">
    <w:name w:val="List Continue 3"/>
    <w:basedOn w:val="Standard"/>
    <w:semiHidden/>
    <w:rsid w:val="00E968CA"/>
    <w:pPr>
      <w:ind w:left="849"/>
    </w:pPr>
  </w:style>
  <w:style w:type="paragraph" w:styleId="Listenfortsetzung4">
    <w:name w:val="List Continue 4"/>
    <w:basedOn w:val="Standard"/>
    <w:semiHidden/>
    <w:rsid w:val="00E968CA"/>
    <w:pPr>
      <w:ind w:left="1132"/>
    </w:pPr>
  </w:style>
  <w:style w:type="paragraph" w:styleId="Listenfortsetzung5">
    <w:name w:val="List Continue 5"/>
    <w:basedOn w:val="Standard"/>
    <w:semiHidden/>
    <w:rsid w:val="00E968CA"/>
    <w:pPr>
      <w:ind w:left="1415"/>
    </w:pPr>
  </w:style>
  <w:style w:type="paragraph" w:styleId="Listennummer">
    <w:name w:val="List Number"/>
    <w:basedOn w:val="Standard"/>
    <w:semiHidden/>
    <w:rsid w:val="00E968CA"/>
    <w:pPr>
      <w:numPr>
        <w:numId w:val="6"/>
      </w:numPr>
    </w:pPr>
  </w:style>
  <w:style w:type="paragraph" w:styleId="Listennummer2">
    <w:name w:val="List Number 2"/>
    <w:basedOn w:val="Standard"/>
    <w:semiHidden/>
    <w:rsid w:val="00E968CA"/>
    <w:pPr>
      <w:numPr>
        <w:numId w:val="7"/>
      </w:numPr>
    </w:pPr>
  </w:style>
  <w:style w:type="paragraph" w:styleId="Listennummer3">
    <w:name w:val="List Number 3"/>
    <w:basedOn w:val="Standard"/>
    <w:semiHidden/>
    <w:rsid w:val="00E968CA"/>
    <w:pPr>
      <w:numPr>
        <w:numId w:val="8"/>
      </w:numPr>
    </w:pPr>
  </w:style>
  <w:style w:type="paragraph" w:styleId="Listennummer4">
    <w:name w:val="List Number 4"/>
    <w:basedOn w:val="Standard"/>
    <w:semiHidden/>
    <w:rsid w:val="00E968CA"/>
    <w:pPr>
      <w:numPr>
        <w:numId w:val="9"/>
      </w:numPr>
    </w:pPr>
  </w:style>
  <w:style w:type="paragraph" w:styleId="Listennummer5">
    <w:name w:val="List Number 5"/>
    <w:basedOn w:val="Standard"/>
    <w:semiHidden/>
    <w:rsid w:val="00E968CA"/>
    <w:pPr>
      <w:numPr>
        <w:numId w:val="10"/>
      </w:numPr>
    </w:pPr>
  </w:style>
  <w:style w:type="paragraph" w:styleId="Nachrichtenkopf">
    <w:name w:val="Message Header"/>
    <w:basedOn w:val="Standard"/>
    <w:semiHidden/>
    <w:rsid w:val="00E968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sid w:val="00E968CA"/>
    <w:rPr>
      <w:rFonts w:ascii="Courier New" w:hAnsi="Courier New" w:cs="Courier New"/>
      <w:sz w:val="20"/>
      <w:szCs w:val="20"/>
    </w:rPr>
  </w:style>
  <w:style w:type="paragraph" w:styleId="StandardWeb">
    <w:name w:val="Normal (Web)"/>
    <w:basedOn w:val="Standard"/>
    <w:uiPriority w:val="99"/>
    <w:semiHidden/>
    <w:rsid w:val="00E968CA"/>
  </w:style>
  <w:style w:type="paragraph" w:styleId="Standardeinzug">
    <w:name w:val="Normal Indent"/>
    <w:basedOn w:val="Standard"/>
    <w:semiHidden/>
    <w:rsid w:val="00E968CA"/>
    <w:pPr>
      <w:ind w:left="708"/>
    </w:pPr>
  </w:style>
  <w:style w:type="table" w:styleId="Tabelle3D-Effekt1">
    <w:name w:val="Table 3D effects 1"/>
    <w:basedOn w:val="NormaleTabelle"/>
    <w:semiHidden/>
    <w:rsid w:val="00E968C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968C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968C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968C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968C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968C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968C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968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968C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968C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968C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968C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968C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968C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968C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968C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968C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968C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968C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968C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968C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968C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968C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968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968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968C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968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968C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968C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968C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968C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968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968C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968C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968C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968C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968C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968C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968C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968C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968C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968C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E96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E96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968CA"/>
  </w:style>
  <w:style w:type="paragraph" w:styleId="Textkrper2">
    <w:name w:val="Body Text 2"/>
    <w:basedOn w:val="Standard"/>
    <w:semiHidden/>
    <w:rsid w:val="00E968CA"/>
    <w:pPr>
      <w:spacing w:line="480" w:lineRule="auto"/>
    </w:pPr>
  </w:style>
  <w:style w:type="paragraph" w:styleId="Textkrper3">
    <w:name w:val="Body Text 3"/>
    <w:basedOn w:val="Standard"/>
    <w:semiHidden/>
    <w:rsid w:val="00E968CA"/>
    <w:rPr>
      <w:sz w:val="16"/>
      <w:szCs w:val="16"/>
    </w:rPr>
  </w:style>
  <w:style w:type="paragraph" w:styleId="Textkrper-Einzug2">
    <w:name w:val="Body Text Indent 2"/>
    <w:basedOn w:val="Standard"/>
    <w:semiHidden/>
    <w:rsid w:val="00E968CA"/>
    <w:pPr>
      <w:spacing w:line="480" w:lineRule="auto"/>
      <w:ind w:left="283"/>
    </w:pPr>
  </w:style>
  <w:style w:type="paragraph" w:styleId="Textkrper-Einzug3">
    <w:name w:val="Body Text Indent 3"/>
    <w:basedOn w:val="Standard"/>
    <w:semiHidden/>
    <w:rsid w:val="00E968CA"/>
    <w:pPr>
      <w:ind w:left="283"/>
    </w:pPr>
    <w:rPr>
      <w:sz w:val="16"/>
      <w:szCs w:val="16"/>
    </w:rPr>
  </w:style>
  <w:style w:type="paragraph" w:styleId="Textkrper-Erstzeileneinzug">
    <w:name w:val="Body Text First Indent"/>
    <w:basedOn w:val="Textkrper"/>
    <w:semiHidden/>
    <w:rsid w:val="00E968CA"/>
    <w:pPr>
      <w:ind w:firstLine="210"/>
    </w:pPr>
  </w:style>
  <w:style w:type="paragraph" w:styleId="Textkrper-Zeileneinzug">
    <w:name w:val="Body Text Indent"/>
    <w:basedOn w:val="Standard"/>
    <w:semiHidden/>
    <w:rsid w:val="00E968CA"/>
    <w:pPr>
      <w:ind w:left="283"/>
    </w:pPr>
  </w:style>
  <w:style w:type="paragraph" w:styleId="Textkrper-Erstzeileneinzug2">
    <w:name w:val="Body Text First Indent 2"/>
    <w:basedOn w:val="Textkrper-Zeileneinzug"/>
    <w:semiHidden/>
    <w:rsid w:val="00E968CA"/>
    <w:pPr>
      <w:ind w:firstLine="210"/>
    </w:pPr>
  </w:style>
  <w:style w:type="paragraph" w:styleId="Titel">
    <w:name w:val="Title"/>
    <w:basedOn w:val="Standard"/>
    <w:qFormat/>
    <w:rsid w:val="006B1270"/>
    <w:pPr>
      <w:keepNext/>
      <w:spacing w:before="240" w:after="60"/>
      <w:outlineLvl w:val="0"/>
    </w:pPr>
    <w:rPr>
      <w:b/>
      <w:bCs/>
      <w:kern w:val="28"/>
      <w:sz w:val="28"/>
      <w:szCs w:val="28"/>
    </w:rPr>
  </w:style>
  <w:style w:type="paragraph" w:styleId="Umschlagabsenderadresse">
    <w:name w:val="envelope return"/>
    <w:basedOn w:val="Standard"/>
    <w:semiHidden/>
    <w:rsid w:val="00E968CA"/>
    <w:rPr>
      <w:sz w:val="20"/>
      <w:szCs w:val="20"/>
    </w:rPr>
  </w:style>
  <w:style w:type="paragraph" w:styleId="Umschlagadresse">
    <w:name w:val="envelope address"/>
    <w:basedOn w:val="Standard"/>
    <w:semiHidden/>
    <w:rsid w:val="00E968CA"/>
    <w:pPr>
      <w:framePr w:w="4320" w:h="2160" w:hRule="exact" w:hSpace="141" w:wrap="auto" w:hAnchor="page" w:xAlign="center" w:yAlign="bottom"/>
      <w:ind w:left="1"/>
    </w:pPr>
  </w:style>
  <w:style w:type="paragraph" w:styleId="Unterschrift">
    <w:name w:val="Signature"/>
    <w:basedOn w:val="Standard"/>
    <w:semiHidden/>
    <w:rsid w:val="00E968CA"/>
    <w:pPr>
      <w:ind w:left="4252"/>
    </w:pPr>
  </w:style>
  <w:style w:type="paragraph" w:styleId="Untertitel">
    <w:name w:val="Subtitle"/>
    <w:basedOn w:val="Standard"/>
    <w:link w:val="UntertitelZchn"/>
    <w:qFormat/>
    <w:rsid w:val="006B1270"/>
    <w:pPr>
      <w:keepNext/>
      <w:outlineLvl w:val="1"/>
    </w:pPr>
    <w:rPr>
      <w:b/>
      <w:bCs/>
    </w:rPr>
  </w:style>
  <w:style w:type="character" w:styleId="Zeilennummer">
    <w:name w:val="line number"/>
    <w:basedOn w:val="Absatz-Standardschriftart"/>
    <w:semiHidden/>
    <w:rsid w:val="00E968CA"/>
  </w:style>
  <w:style w:type="character" w:customStyle="1" w:styleId="berschrift1Zchn">
    <w:name w:val="Überschrift 1 Zchn"/>
    <w:basedOn w:val="Absatz-Standardschriftart"/>
    <w:link w:val="berschrift1"/>
    <w:uiPriority w:val="9"/>
    <w:rsid w:val="002D128F"/>
    <w:rPr>
      <w:rFonts w:ascii="Arial" w:hAnsi="Arial" w:cs="Arial"/>
      <w:b/>
      <w:bCs/>
      <w:kern w:val="32"/>
      <w:sz w:val="22"/>
      <w:szCs w:val="22"/>
    </w:rPr>
  </w:style>
  <w:style w:type="character" w:customStyle="1" w:styleId="berschrift2Zchn">
    <w:name w:val="Überschrift 2 Zchn"/>
    <w:basedOn w:val="Absatz-Standardschriftart"/>
    <w:link w:val="berschrift2"/>
    <w:uiPriority w:val="9"/>
    <w:rsid w:val="002D128F"/>
    <w:rPr>
      <w:rFonts w:ascii="Arial" w:hAnsi="Arial" w:cs="Arial"/>
      <w:b/>
      <w:bCs/>
      <w:sz w:val="22"/>
      <w:szCs w:val="22"/>
    </w:rPr>
  </w:style>
  <w:style w:type="paragraph" w:customStyle="1" w:styleId="idwlistfree1">
    <w:name w:val="idw_listfree1"/>
    <w:basedOn w:val="Standard"/>
    <w:rsid w:val="00E82454"/>
    <w:pPr>
      <w:spacing w:after="60"/>
      <w:ind w:left="567" w:hanging="567"/>
    </w:pPr>
    <w:rPr>
      <w:rFonts w:eastAsia="Arial Unicode MS"/>
    </w:rPr>
  </w:style>
  <w:style w:type="paragraph" w:customStyle="1" w:styleId="idwtababs">
    <w:name w:val="idw_tababs"/>
    <w:basedOn w:val="Standard"/>
    <w:qFormat/>
    <w:rsid w:val="00E82454"/>
    <w:pPr>
      <w:spacing w:after="80" w:line="260" w:lineRule="exact"/>
    </w:pPr>
    <w:rPr>
      <w:bCs/>
      <w:sz w:val="20"/>
      <w:szCs w:val="20"/>
    </w:rPr>
  </w:style>
  <w:style w:type="character" w:styleId="Kommentarzeichen">
    <w:name w:val="annotation reference"/>
    <w:basedOn w:val="Absatz-Standardschriftart"/>
    <w:uiPriority w:val="99"/>
    <w:unhideWhenUsed/>
    <w:rsid w:val="00E82454"/>
    <w:rPr>
      <w:sz w:val="16"/>
      <w:szCs w:val="16"/>
    </w:rPr>
  </w:style>
  <w:style w:type="paragraph" w:styleId="Kommentartext">
    <w:name w:val="annotation text"/>
    <w:basedOn w:val="Standard"/>
    <w:link w:val="KommentartextZchn"/>
    <w:uiPriority w:val="99"/>
    <w:unhideWhenUsed/>
    <w:rsid w:val="00E82454"/>
    <w:pPr>
      <w:jc w:val="both"/>
    </w:pPr>
    <w:rPr>
      <w:sz w:val="20"/>
      <w:szCs w:val="20"/>
    </w:rPr>
  </w:style>
  <w:style w:type="character" w:customStyle="1" w:styleId="KommentartextZchn">
    <w:name w:val="Kommentartext Zchn"/>
    <w:basedOn w:val="Absatz-Standardschriftart"/>
    <w:link w:val="Kommentartext"/>
    <w:uiPriority w:val="99"/>
    <w:rsid w:val="00E82454"/>
    <w:rPr>
      <w:rFonts w:ascii="Arial" w:hAnsi="Arial"/>
    </w:rPr>
  </w:style>
  <w:style w:type="paragraph" w:styleId="Listenabsatz">
    <w:name w:val="List Paragraph"/>
    <w:basedOn w:val="Standard"/>
    <w:uiPriority w:val="34"/>
    <w:qFormat/>
    <w:rsid w:val="00D10804"/>
    <w:pPr>
      <w:numPr>
        <w:numId w:val="14"/>
      </w:numPr>
      <w:contextualSpacing/>
    </w:pPr>
    <w:rPr>
      <w:szCs w:val="20"/>
    </w:rPr>
  </w:style>
  <w:style w:type="paragraph" w:customStyle="1" w:styleId="idwabsatz">
    <w:name w:val="idw_absatz"/>
    <w:basedOn w:val="Standard"/>
    <w:rsid w:val="00E82454"/>
    <w:pPr>
      <w:spacing w:line="280" w:lineRule="exact"/>
    </w:pPr>
    <w:rPr>
      <w:rFonts w:ascii="Arial Unicode MS" w:eastAsia="Arial Unicode MS" w:hAnsi="Arial Unicode MS"/>
    </w:rPr>
  </w:style>
  <w:style w:type="table" w:customStyle="1" w:styleId="idwtable">
    <w:name w:val="idw_table"/>
    <w:basedOn w:val="NormaleTabelle"/>
    <w:rsid w:val="00E82454"/>
    <w:rPr>
      <w:rFonts w:ascii="Arial Unicode MS" w:hAnsi="Arial Unicode MS"/>
      <w:sz w:val="18"/>
    </w:rPr>
    <w:tblP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Unicode MS" w:hAnsi="Arial Unicode MS"/>
        <w:b w:val="0"/>
        <w:sz w:val="18"/>
      </w:rPr>
    </w:tblStylePr>
    <w:tblStylePr w:type="firstCol">
      <w:rPr>
        <w:b w:val="0"/>
      </w:rPr>
    </w:tblStylePr>
  </w:style>
  <w:style w:type="paragraph" w:customStyle="1" w:styleId="Anlage">
    <w:name w:val="Anlage"/>
    <w:basedOn w:val="Untertitel"/>
    <w:link w:val="AnlageZchn"/>
    <w:qFormat/>
    <w:rsid w:val="00765CF0"/>
    <w:pPr>
      <w:ind w:left="1134" w:hanging="1134"/>
    </w:pPr>
  </w:style>
  <w:style w:type="character" w:customStyle="1" w:styleId="UntertitelZchn">
    <w:name w:val="Untertitel Zchn"/>
    <w:basedOn w:val="Absatz-Standardschriftart"/>
    <w:link w:val="Untertitel"/>
    <w:rsid w:val="00765CF0"/>
    <w:rPr>
      <w:rFonts w:ascii="Arial" w:hAnsi="Arial" w:cs="Arial"/>
      <w:b/>
      <w:bCs/>
      <w:sz w:val="22"/>
      <w:szCs w:val="22"/>
    </w:rPr>
  </w:style>
  <w:style w:type="character" w:customStyle="1" w:styleId="AnlageZchn">
    <w:name w:val="Anlage Zchn"/>
    <w:basedOn w:val="UntertitelZchn"/>
    <w:link w:val="Anlage"/>
    <w:rsid w:val="00765CF0"/>
    <w:rPr>
      <w:rFonts w:ascii="Arial" w:hAnsi="Arial" w:cs="Arial"/>
      <w:b/>
      <w:bCs/>
      <w:sz w:val="22"/>
      <w:szCs w:val="22"/>
    </w:rPr>
  </w:style>
  <w:style w:type="paragraph" w:styleId="Kommentarthema">
    <w:name w:val="annotation subject"/>
    <w:basedOn w:val="Kommentartext"/>
    <w:next w:val="Kommentartext"/>
    <w:link w:val="KommentarthemaZchn"/>
    <w:rsid w:val="000504A9"/>
    <w:pPr>
      <w:spacing w:line="240" w:lineRule="auto"/>
      <w:jc w:val="left"/>
    </w:pPr>
    <w:rPr>
      <w:b/>
      <w:bCs/>
    </w:rPr>
  </w:style>
  <w:style w:type="character" w:customStyle="1" w:styleId="KommentarthemaZchn">
    <w:name w:val="Kommentarthema Zchn"/>
    <w:basedOn w:val="KommentartextZchn"/>
    <w:link w:val="Kommentarthema"/>
    <w:rsid w:val="000504A9"/>
    <w:rPr>
      <w:rFonts w:ascii="Arial" w:hAnsi="Arial" w:cs="Arial"/>
      <w:b/>
      <w:bCs/>
    </w:rPr>
  </w:style>
  <w:style w:type="paragraph" w:styleId="berarbeitung">
    <w:name w:val="Revision"/>
    <w:hidden/>
    <w:uiPriority w:val="99"/>
    <w:semiHidden/>
    <w:rsid w:val="002956BB"/>
    <w:rPr>
      <w:rFonts w:ascii="Arial" w:hAnsi="Arial" w:cs="Arial"/>
      <w:sz w:val="22"/>
      <w:szCs w:val="22"/>
    </w:rPr>
  </w:style>
  <w:style w:type="paragraph" w:styleId="Funotentext">
    <w:name w:val="footnote text"/>
    <w:basedOn w:val="Standard"/>
    <w:link w:val="FunotentextZchn"/>
    <w:qFormat/>
    <w:rsid w:val="007B22FC"/>
    <w:pPr>
      <w:tabs>
        <w:tab w:val="left" w:pos="284"/>
      </w:tabs>
      <w:spacing w:after="60" w:line="240" w:lineRule="auto"/>
      <w:ind w:left="284" w:hanging="284"/>
      <w:jc w:val="both"/>
    </w:pPr>
    <w:rPr>
      <w:sz w:val="18"/>
      <w:szCs w:val="20"/>
    </w:rPr>
  </w:style>
  <w:style w:type="character" w:customStyle="1" w:styleId="FunotentextZchn">
    <w:name w:val="Fußnotentext Zchn"/>
    <w:basedOn w:val="Absatz-Standardschriftart"/>
    <w:link w:val="Funotentext"/>
    <w:rsid w:val="007B22FC"/>
    <w:rPr>
      <w:rFonts w:ascii="Arial" w:hAnsi="Arial" w:cs="Arial"/>
      <w:sz w:val="18"/>
    </w:rPr>
  </w:style>
  <w:style w:type="character" w:styleId="Funotenzeichen">
    <w:name w:val="footnote reference"/>
    <w:rsid w:val="002E010D"/>
    <w:rPr>
      <w:rFonts w:ascii="Arial" w:hAnsi="Arial"/>
      <w:sz w:val="18"/>
      <w:effect w:val="none"/>
      <w:vertAlign w:val="superscript"/>
    </w:rPr>
  </w:style>
  <w:style w:type="character" w:styleId="NichtaufgelsteErwhnung">
    <w:name w:val="Unresolved Mention"/>
    <w:basedOn w:val="Absatz-Standardschriftart"/>
    <w:uiPriority w:val="99"/>
    <w:semiHidden/>
    <w:unhideWhenUsed/>
    <w:rsid w:val="00932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576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9f8876-8ec2-4cf5-877b-ed745cb46d96">
      <Terms xmlns="http://schemas.microsoft.com/office/infopath/2007/PartnerControls"/>
    </lcf76f155ced4ddcb4097134ff3c332f>
    <Hyperlink xmlns="449f8876-8ec2-4cf5-877b-ed745cb46d96">
      <Url xsi:nil="true"/>
      <Description xsi:nil="true"/>
    </Hyperlink>
    <TaxCatchAll xmlns="889df444-37f0-4bf2-8ee4-7e06ca3b71e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8900571C4046C458B3D9AFE74D17834" ma:contentTypeVersion="13" ma:contentTypeDescription="Ein neues Dokument erstellen." ma:contentTypeScope="" ma:versionID="c918228bb34dcadc36b247463c5d5fb1">
  <xsd:schema xmlns:xsd="http://www.w3.org/2001/XMLSchema" xmlns:xs="http://www.w3.org/2001/XMLSchema" xmlns:p="http://schemas.microsoft.com/office/2006/metadata/properties" xmlns:ns2="449f8876-8ec2-4cf5-877b-ed745cb46d96" xmlns:ns3="889df444-37f0-4bf2-8ee4-7e06ca3b71e0" targetNamespace="http://schemas.microsoft.com/office/2006/metadata/properties" ma:root="true" ma:fieldsID="e1d2e9042867abd0ac4fff670cc0d253" ns2:_="" ns3:_="">
    <xsd:import namespace="449f8876-8ec2-4cf5-877b-ed745cb46d96"/>
    <xsd:import namespace="889df444-37f0-4bf2-8ee4-7e06ca3b71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Hyperlink"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f8876-8ec2-4cf5-877b-ed745cb46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544d5288-69c4-4339-aaf4-381df514ecc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9df444-37f0-4bf2-8ee4-7e06ca3b71e0"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92737a9b-0c6a-4e75-8457-a0a0050bd1a3}" ma:internalName="TaxCatchAll" ma:showField="CatchAllData" ma:web="889df444-37f0-4bf2-8ee4-7e06ca3b71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4E5517-9630-4839-93D6-A407B819E055}">
  <ds:schemaRefs>
    <ds:schemaRef ds:uri="http://schemas.microsoft.com/sharepoint/v3/contenttype/forms"/>
  </ds:schemaRefs>
</ds:datastoreItem>
</file>

<file path=customXml/itemProps2.xml><?xml version="1.0" encoding="utf-8"?>
<ds:datastoreItem xmlns:ds="http://schemas.openxmlformats.org/officeDocument/2006/customXml" ds:itemID="{094EC07A-BD8E-4B0A-948C-A4DFD6DF2BA7}">
  <ds:schemaRefs>
    <ds:schemaRef ds:uri="http://schemas.openxmlformats.org/officeDocument/2006/bibliography"/>
  </ds:schemaRefs>
</ds:datastoreItem>
</file>

<file path=customXml/itemProps3.xml><?xml version="1.0" encoding="utf-8"?>
<ds:datastoreItem xmlns:ds="http://schemas.openxmlformats.org/officeDocument/2006/customXml" ds:itemID="{343E643D-6816-4623-B195-7B3A380798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89df444-37f0-4bf2-8ee4-7e06ca3b71e0"/>
    <ds:schemaRef ds:uri="449f8876-8ec2-4cf5-877b-ed745cb46d96"/>
    <ds:schemaRef ds:uri="http://www.w3.org/XML/1998/namespace"/>
    <ds:schemaRef ds:uri="http://purl.org/dc/dcmitype/"/>
  </ds:schemaRefs>
</ds:datastoreItem>
</file>

<file path=customXml/itemProps4.xml><?xml version="1.0" encoding="utf-8"?>
<ds:datastoreItem xmlns:ds="http://schemas.openxmlformats.org/officeDocument/2006/customXml" ds:itemID="{BE49241F-64EC-402C-A39A-9196A066C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f8876-8ec2-4cf5-877b-ed745cb46d96"/>
    <ds:schemaRef ds:uri="889df444-37f0-4bf2-8ee4-7e06ca3b7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620</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[Betreff/Überschrift]</vt:lpstr>
    </vt:vector>
  </TitlesOfParts>
  <Company>IDW</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[Betreff/Überschrift]</dc:title>
  <dc:subject>Betreff/Überschrift</dc:subject>
  <dc:creator/>
  <cp:keywords/>
  <cp:lastModifiedBy>Viehweger</cp:lastModifiedBy>
  <cp:revision>421</cp:revision>
  <cp:lastPrinted>2011-09-19T21:27:00Z</cp:lastPrinted>
  <dcterms:created xsi:type="dcterms:W3CDTF">2024-03-31T01:25:00Z</dcterms:created>
  <dcterms:modified xsi:type="dcterms:W3CDTF">2024-04-08T08:56:00Z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0x01010008900571C4046C458B3D9AFE74D17834</vt:lpwstr>
  </property>
  <property fmtid="{D5CDD505-2E9C-101B-9397-08002B2CF9AE}" pid="3" name="MediaServiceImageTags">
    <vt:lpwstr/>
  </property>
</Properties>
</file>